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before="0" w:after="0" w:line="560" w:lineRule="exact"/>
        <w:rPr>
          <w:rFonts w:ascii="仿宋" w:hAnsi="仿宋" w:eastAsia="仿宋"/>
          <w:sz w:val="44"/>
          <w:szCs w:val="44"/>
        </w:rPr>
      </w:pPr>
      <w:r>
        <w:rPr>
          <w:rFonts w:hint="eastAsia" w:ascii="仿宋" w:hAnsi="仿宋" w:eastAsia="仿宋"/>
          <w:sz w:val="44"/>
          <w:szCs w:val="44"/>
        </w:rPr>
        <w:t>关于举办河南省第一届工程造价技能大赛</w:t>
      </w:r>
    </w:p>
    <w:p>
      <w:pPr>
        <w:pStyle w:val="4"/>
        <w:spacing w:before="0" w:after="0" w:line="560" w:lineRule="exact"/>
        <w:rPr>
          <w:rFonts w:ascii="仿宋" w:hAnsi="仿宋" w:eastAsia="仿宋"/>
          <w:sz w:val="44"/>
          <w:szCs w:val="44"/>
        </w:rPr>
      </w:pPr>
      <w:r>
        <w:rPr>
          <w:rFonts w:hint="eastAsia" w:ascii="仿宋" w:hAnsi="仿宋" w:eastAsia="仿宋"/>
          <w:sz w:val="44"/>
          <w:szCs w:val="44"/>
        </w:rPr>
        <w:t>三门峡市选拨赛的通知</w:t>
      </w:r>
    </w:p>
    <w:p>
      <w:pPr>
        <w:pStyle w:val="7"/>
        <w:spacing w:line="560" w:lineRule="exact"/>
        <w:ind w:firstLine="0" w:firstLineChars="0"/>
        <w:rPr>
          <w:rFonts w:ascii="仿宋" w:hAnsi="仿宋" w:eastAsia="仿宋" w:cs="仿宋_GB2312"/>
          <w:bCs/>
          <w:color w:val="000000"/>
          <w:sz w:val="32"/>
          <w:szCs w:val="32"/>
        </w:rPr>
      </w:pPr>
    </w:p>
    <w:p>
      <w:pPr>
        <w:pStyle w:val="7"/>
        <w:spacing w:line="560" w:lineRule="exact"/>
        <w:ind w:firstLine="0" w:firstLineChars="0"/>
        <w:rPr>
          <w:rFonts w:ascii="仿宋" w:hAnsi="仿宋" w:eastAsia="仿宋" w:cs="仿宋_GB2312"/>
          <w:bCs/>
          <w:color w:val="000000"/>
          <w:sz w:val="32"/>
          <w:szCs w:val="32"/>
        </w:rPr>
      </w:pPr>
      <w:r>
        <w:rPr>
          <w:rFonts w:hint="eastAsia" w:ascii="仿宋" w:hAnsi="仿宋" w:eastAsia="仿宋" w:cs="仿宋_GB2312"/>
          <w:bCs/>
          <w:color w:val="000000"/>
          <w:sz w:val="32"/>
          <w:szCs w:val="32"/>
        </w:rPr>
        <w:t>各</w:t>
      </w:r>
      <w:r>
        <w:rPr>
          <w:rFonts w:hint="eastAsia" w:ascii="仿宋" w:hAnsi="仿宋" w:eastAsia="仿宋" w:cs="仿宋_GB2312"/>
          <w:bCs/>
          <w:color w:val="000000"/>
          <w:sz w:val="32"/>
          <w:szCs w:val="32"/>
          <w:lang w:eastAsia="zh-CN"/>
        </w:rPr>
        <w:t>造价咨询及</w:t>
      </w:r>
      <w:r>
        <w:rPr>
          <w:rFonts w:hint="eastAsia" w:ascii="仿宋" w:hAnsi="仿宋" w:eastAsia="仿宋" w:cs="仿宋_GB2312"/>
          <w:bCs/>
          <w:color w:val="000000"/>
          <w:sz w:val="32"/>
          <w:szCs w:val="32"/>
        </w:rPr>
        <w:t>有关单位：</w:t>
      </w:r>
      <w:bookmarkStart w:id="0" w:name="_GoBack"/>
      <w:bookmarkEnd w:id="0"/>
    </w:p>
    <w:p>
      <w:pPr>
        <w:spacing w:line="560" w:lineRule="exact"/>
        <w:ind w:firstLine="662" w:firstLineChars="207"/>
        <w:rPr>
          <w:rFonts w:ascii="仿宋" w:hAnsi="仿宋" w:eastAsia="仿宋" w:cs="仿宋_GB2312"/>
          <w:bCs/>
          <w:color w:val="000000"/>
          <w:sz w:val="32"/>
          <w:szCs w:val="32"/>
        </w:rPr>
      </w:pPr>
      <w:r>
        <w:rPr>
          <w:rFonts w:hint="eastAsia" w:ascii="仿宋" w:hAnsi="仿宋" w:eastAsia="仿宋" w:cs="仿宋_GB2312"/>
          <w:bCs/>
          <w:color w:val="000000"/>
          <w:sz w:val="32"/>
          <w:szCs w:val="32"/>
        </w:rPr>
        <w:t>为深入贯彻住房城乡建设部《关于进一步推进工程造价管理改革的指导意见》，营造学习知识、钻研技术、争当技术能手的良好氛围，搭建工程造价技术比武的平台，在我市造价行业掀起“比、学、赶、帮、超”的技术练兵热潮，推进建筑领域信息技术的应用水平，提升工程造价专业人员新技术的应用能力，培养一批具有高素质、掌握高技能的人才队伍，助力</w:t>
      </w:r>
      <w:r>
        <w:rPr>
          <w:rFonts w:hint="eastAsia" w:ascii="仿宋" w:hAnsi="仿宋" w:eastAsia="仿宋" w:cs="仿宋_GB2312"/>
          <w:bCs/>
          <w:color w:val="000000"/>
          <w:sz w:val="32"/>
          <w:szCs w:val="32"/>
          <w:lang w:eastAsia="zh-CN"/>
        </w:rPr>
        <w:t>我市</w:t>
      </w:r>
      <w:r>
        <w:rPr>
          <w:rFonts w:hint="eastAsia" w:ascii="仿宋" w:hAnsi="仿宋" w:eastAsia="仿宋" w:cs="仿宋_GB2312"/>
          <w:bCs/>
          <w:color w:val="000000"/>
          <w:sz w:val="32"/>
          <w:szCs w:val="32"/>
        </w:rPr>
        <w:t>造价行业的改革和发展，</w:t>
      </w:r>
      <w:r>
        <w:rPr>
          <w:rFonts w:hint="eastAsia" w:ascii="仿宋" w:hAnsi="仿宋" w:eastAsia="仿宋" w:cs="仿宋_GB2312"/>
          <w:sz w:val="32"/>
          <w:szCs w:val="32"/>
        </w:rPr>
        <w:t>经研究决定举办河南省第一届工程造价技能大赛三门峡市选拨赛活动。本次技能大赛成绩将作为我市下一步组队</w:t>
      </w:r>
      <w:r>
        <w:rPr>
          <w:rFonts w:hint="eastAsia" w:ascii="仿宋" w:hAnsi="仿宋" w:eastAsia="仿宋" w:cs="仿宋_GB2312"/>
          <w:sz w:val="32"/>
          <w:szCs w:val="32"/>
          <w:lang w:eastAsia="zh-CN"/>
        </w:rPr>
        <w:t>参加省里比赛</w:t>
      </w:r>
      <w:r>
        <w:rPr>
          <w:rFonts w:hint="eastAsia" w:ascii="仿宋" w:hAnsi="仿宋" w:eastAsia="仿宋" w:cs="仿宋_GB2312"/>
          <w:sz w:val="32"/>
          <w:szCs w:val="32"/>
        </w:rPr>
        <w:t>的重要依据，</w:t>
      </w:r>
      <w:r>
        <w:rPr>
          <w:rFonts w:hint="eastAsia" w:ascii="仿宋" w:hAnsi="仿宋" w:eastAsia="仿宋" w:cs="仿宋_GB2312"/>
          <w:spacing w:val="-3"/>
          <w:kern w:val="0"/>
          <w:sz w:val="32"/>
          <w:szCs w:val="32"/>
        </w:rPr>
        <w:t>现将</w:t>
      </w:r>
      <w:r>
        <w:rPr>
          <w:rFonts w:hint="eastAsia" w:ascii="仿宋" w:hAnsi="仿宋" w:eastAsia="仿宋" w:cs="仿宋_GB2312"/>
          <w:spacing w:val="-3"/>
          <w:kern w:val="0"/>
          <w:sz w:val="32"/>
          <w:szCs w:val="32"/>
          <w:lang w:eastAsia="zh-CN"/>
        </w:rPr>
        <w:t>本次赛事</w:t>
      </w:r>
      <w:r>
        <w:rPr>
          <w:rFonts w:hint="eastAsia" w:ascii="仿宋" w:hAnsi="仿宋" w:eastAsia="仿宋" w:cs="仿宋_GB2312"/>
          <w:spacing w:val="-3"/>
          <w:kern w:val="0"/>
          <w:sz w:val="32"/>
          <w:szCs w:val="32"/>
        </w:rPr>
        <w:t>有关事宜通知如下：</w:t>
      </w:r>
    </w:p>
    <w:p>
      <w:pPr>
        <w:spacing w:line="560" w:lineRule="exact"/>
        <w:ind w:firstLine="640" w:firstLineChars="200"/>
        <w:rPr>
          <w:rFonts w:ascii="仿宋" w:hAnsi="仿宋" w:eastAsia="仿宋" w:cs="黑体"/>
          <w:bCs/>
          <w:color w:val="000000"/>
          <w:sz w:val="32"/>
          <w:szCs w:val="32"/>
        </w:rPr>
      </w:pPr>
      <w:r>
        <w:rPr>
          <w:rFonts w:hint="eastAsia" w:ascii="仿宋" w:hAnsi="仿宋" w:eastAsia="仿宋" w:cs="黑体"/>
          <w:bCs/>
          <w:color w:val="000000"/>
          <w:sz w:val="32"/>
          <w:szCs w:val="32"/>
        </w:rPr>
        <w:t>一、组织机构</w:t>
      </w:r>
    </w:p>
    <w:p>
      <w:pPr>
        <w:spacing w:line="560" w:lineRule="exact"/>
        <w:ind w:firstLine="662" w:firstLineChars="207"/>
        <w:rPr>
          <w:rFonts w:ascii="仿宋" w:hAnsi="仿宋" w:eastAsia="仿宋" w:cs="仿宋_GB2312"/>
          <w:color w:val="000000"/>
          <w:sz w:val="32"/>
          <w:szCs w:val="32"/>
        </w:rPr>
      </w:pPr>
      <w:r>
        <w:rPr>
          <w:rFonts w:hint="eastAsia" w:ascii="仿宋" w:hAnsi="仿宋" w:eastAsia="仿宋" w:cs="仿宋_GB2312"/>
          <w:color w:val="000000"/>
          <w:sz w:val="32"/>
          <w:szCs w:val="32"/>
        </w:rPr>
        <w:t>主办单位：三门峡市建设工程造价管理协会</w:t>
      </w:r>
    </w:p>
    <w:p>
      <w:pPr>
        <w:spacing w:line="560" w:lineRule="exact"/>
        <w:ind w:firstLine="662" w:firstLineChars="207"/>
        <w:rPr>
          <w:rFonts w:ascii="仿宋" w:hAnsi="仿宋" w:eastAsia="仿宋" w:cs="仿宋_GB2312"/>
          <w:sz w:val="32"/>
          <w:szCs w:val="32"/>
        </w:rPr>
      </w:pPr>
      <w:r>
        <w:rPr>
          <w:rFonts w:hint="eastAsia" w:ascii="仿宋" w:hAnsi="仿宋" w:eastAsia="仿宋" w:cs="仿宋_GB2312"/>
          <w:color w:val="000000"/>
          <w:sz w:val="32"/>
          <w:szCs w:val="32"/>
        </w:rPr>
        <w:t>承办单位：杭州品茗安控信息技术股份有限公司</w:t>
      </w:r>
    </w:p>
    <w:p>
      <w:pPr>
        <w:spacing w:line="560" w:lineRule="exact"/>
        <w:ind w:firstLine="640" w:firstLineChars="200"/>
        <w:rPr>
          <w:rFonts w:ascii="仿宋" w:hAnsi="仿宋" w:eastAsia="仿宋" w:cs="黑体"/>
          <w:bCs/>
          <w:color w:val="000000"/>
          <w:sz w:val="32"/>
          <w:szCs w:val="32"/>
        </w:rPr>
      </w:pPr>
      <w:r>
        <w:rPr>
          <w:rFonts w:hint="eastAsia" w:ascii="仿宋" w:hAnsi="仿宋" w:eastAsia="仿宋" w:cs="黑体"/>
          <w:bCs/>
          <w:color w:val="000000"/>
          <w:sz w:val="32"/>
          <w:szCs w:val="32"/>
        </w:rPr>
        <w:t>二、参赛人员</w:t>
      </w:r>
    </w:p>
    <w:p>
      <w:pPr>
        <w:spacing w:line="560" w:lineRule="exact"/>
        <w:ind w:firstLine="566" w:firstLineChars="177"/>
        <w:rPr>
          <w:rFonts w:ascii="仿宋" w:hAnsi="仿宋" w:eastAsia="仿宋" w:cs="仿宋_GB2312"/>
          <w:b/>
          <w:color w:val="000000"/>
          <w:sz w:val="32"/>
          <w:szCs w:val="32"/>
        </w:rPr>
      </w:pPr>
      <w:r>
        <w:rPr>
          <w:rFonts w:hint="eastAsia" w:ascii="仿宋" w:hAnsi="仿宋" w:eastAsia="仿宋" w:cs="仿宋_GB2312"/>
          <w:color w:val="000000"/>
          <w:sz w:val="32"/>
          <w:szCs w:val="32"/>
        </w:rPr>
        <w:t>我市工程造价从</w:t>
      </w:r>
      <w:r>
        <w:rPr>
          <w:rFonts w:hint="eastAsia" w:ascii="仿宋" w:hAnsi="仿宋" w:eastAsia="仿宋" w:cs="仿宋_GB2312"/>
          <w:sz w:val="32"/>
          <w:szCs w:val="32"/>
        </w:rPr>
        <w:t>业</w:t>
      </w:r>
      <w:r>
        <w:rPr>
          <w:rFonts w:hint="eastAsia" w:ascii="仿宋" w:hAnsi="仿宋" w:eastAsia="仿宋" w:cs="仿宋_GB2312"/>
          <w:color w:val="000000"/>
          <w:sz w:val="32"/>
          <w:szCs w:val="32"/>
        </w:rPr>
        <w:t>人员。</w:t>
      </w:r>
    </w:p>
    <w:p>
      <w:pPr>
        <w:spacing w:line="560" w:lineRule="exact"/>
        <w:ind w:firstLine="640" w:firstLineChars="200"/>
        <w:rPr>
          <w:rFonts w:ascii="仿宋" w:hAnsi="仿宋" w:eastAsia="仿宋" w:cs="黑体"/>
          <w:bCs/>
          <w:color w:val="000000"/>
          <w:sz w:val="32"/>
          <w:szCs w:val="32"/>
        </w:rPr>
      </w:pPr>
      <w:r>
        <w:rPr>
          <w:rFonts w:hint="eastAsia" w:ascii="仿宋" w:hAnsi="仿宋" w:eastAsia="仿宋" w:cs="黑体"/>
          <w:bCs/>
          <w:color w:val="000000"/>
          <w:sz w:val="32"/>
          <w:szCs w:val="32"/>
        </w:rPr>
        <w:t>三、</w:t>
      </w:r>
      <w:r>
        <w:rPr>
          <w:rFonts w:hint="eastAsia" w:ascii="仿宋" w:hAnsi="仿宋" w:eastAsia="仿宋" w:cs="仿宋_GB2312"/>
          <w:bCs/>
          <w:color w:val="000000"/>
          <w:sz w:val="32"/>
          <w:szCs w:val="32"/>
        </w:rPr>
        <w:t>参与方式</w:t>
      </w:r>
    </w:p>
    <w:p>
      <w:pPr>
        <w:spacing w:line="560" w:lineRule="exact"/>
        <w:ind w:firstLine="640" w:firstLineChars="200"/>
        <w:rPr>
          <w:rFonts w:ascii="仿宋" w:hAnsi="仿宋" w:eastAsia="仿宋" w:cs="仿宋_GB2312"/>
          <w:bCs/>
          <w:color w:val="000000"/>
          <w:sz w:val="32"/>
          <w:szCs w:val="32"/>
        </w:rPr>
      </w:pPr>
      <w:r>
        <w:rPr>
          <w:rFonts w:ascii="仿宋" w:hAnsi="仿宋" w:eastAsia="仿宋" w:cs="仿宋_GB2312"/>
          <w:bCs/>
          <w:color w:val="000000"/>
          <w:sz w:val="32"/>
          <w:szCs w:val="32"/>
        </w:rPr>
        <w:t>1</w:t>
      </w:r>
      <w:r>
        <w:rPr>
          <w:rFonts w:hint="eastAsia" w:ascii="仿宋" w:hAnsi="仿宋" w:eastAsia="仿宋" w:cs="仿宋_GB2312"/>
          <w:bCs/>
          <w:color w:val="000000"/>
          <w:sz w:val="32"/>
          <w:szCs w:val="32"/>
        </w:rPr>
        <w:t>、网络报名：</w:t>
      </w:r>
      <w:r>
        <w:rPr>
          <w:rFonts w:ascii="仿宋" w:hAnsi="仿宋" w:eastAsia="仿宋" w:cs="仿宋_GB2312"/>
          <w:bCs/>
          <w:color w:val="000000"/>
          <w:sz w:val="32"/>
          <w:szCs w:val="32"/>
        </w:rPr>
        <w:t>https://jinshuju.net/f/MmQCzp</w:t>
      </w:r>
    </w:p>
    <w:p>
      <w:pPr>
        <w:spacing w:line="560" w:lineRule="exact"/>
        <w:ind w:firstLine="640" w:firstLineChars="200"/>
        <w:rPr>
          <w:rFonts w:ascii="仿宋" w:hAnsi="仿宋" w:eastAsia="仿宋" w:cs="仿宋_GB2312"/>
          <w:bCs/>
          <w:color w:val="000000"/>
          <w:sz w:val="32"/>
          <w:szCs w:val="32"/>
        </w:rPr>
      </w:pP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、手机报名：扫描下方二维码</w:t>
      </w:r>
    </w:p>
    <w:p>
      <w:pPr>
        <w:spacing w:line="360" w:lineRule="auto"/>
        <w:ind w:firstLine="420" w:firstLineChars="200"/>
        <w:rPr>
          <w:rFonts w:ascii="仿宋" w:hAnsi="仿宋" w:eastAsia="仿宋" w:cs="仿宋_GB2312"/>
          <w:bCs/>
          <w:color w:val="000000"/>
          <w:sz w:val="32"/>
          <w:szCs w:val="32"/>
        </w:rPr>
      </w:pPr>
      <w:r>
        <w:rPr>
          <w:rFonts w:ascii="??" w:hAnsi="??" w:eastAsia="宋体" w:cs="Times New Roman"/>
          <w:kern w:val="2"/>
          <w:sz w:val="21"/>
          <w:szCs w:val="22"/>
          <w:lang w:val="en-US" w:eastAsia="zh-CN" w:bidi="ar-SA"/>
        </w:rPr>
        <w:pict>
          <v:shape id="图片 1" o:spid="_x0000_s1025" alt="关于举办河南省第一届工程造价技能大赛三门峡市选拨赛的通知_256" type="#_x0000_t75" style="position:absolute;left:0;margin-left:166.15pt;margin-top:19.9pt;height:110.9pt;width:110.9pt;mso-wrap-distance-bottom:0pt;mso-wrap-distance-left:9.05pt;mso-wrap-distance-right:9.05pt;mso-wrap-distance-top:0pt;rotation:0f;z-index:251658240;" o:ole="f" fillcolor="#FFFFFF" filled="f" o:preferrelative="t" stroked="f" coordorigin="0,0" coordsize="21600,21600">
            <v:fill on="f" color2="#FFFFFF" focus="0%"/>
            <v:imagedata gain="65536f" blacklevel="0f" gamma="0" o:title="" r:id="rId11"/>
            <o:lock v:ext="edit" position="f" selection="f" grouping="f" rotation="f" cropping="f" text="f" aspectratio="t"/>
            <w10:wrap type="square"/>
          </v:shape>
        </w:pict>
      </w:r>
    </w:p>
    <w:p>
      <w:pPr>
        <w:pStyle w:val="7"/>
        <w:spacing w:line="360" w:lineRule="auto"/>
        <w:ind w:firstLine="0" w:firstLineChars="0"/>
        <w:rPr>
          <w:rFonts w:ascii="仿宋" w:hAnsi="仿宋" w:eastAsia="仿宋" w:cs="仿宋_GB2312"/>
          <w:bCs/>
          <w:color w:val="000000"/>
          <w:sz w:val="32"/>
          <w:szCs w:val="32"/>
        </w:rPr>
      </w:pPr>
    </w:p>
    <w:p>
      <w:pPr>
        <w:pStyle w:val="7"/>
        <w:spacing w:line="360" w:lineRule="auto"/>
        <w:ind w:firstLine="640"/>
        <w:rPr>
          <w:rFonts w:ascii="仿宋" w:hAnsi="仿宋" w:eastAsia="仿宋" w:cs="仿宋_GB2312"/>
          <w:bCs/>
          <w:color w:val="000000"/>
          <w:sz w:val="32"/>
          <w:szCs w:val="32"/>
        </w:rPr>
      </w:pPr>
      <w:r>
        <w:rPr>
          <w:rFonts w:hint="eastAsia" w:ascii="仿宋" w:hAnsi="仿宋" w:eastAsia="仿宋" w:cs="仿宋_GB2312"/>
          <w:bCs/>
          <w:color w:val="000000"/>
          <w:sz w:val="32"/>
          <w:szCs w:val="32"/>
        </w:rPr>
        <w:t>报名方式二选一，无需重复报名。报名系统技术支持：</w:t>
      </w:r>
      <w:r>
        <w:rPr>
          <w:rFonts w:ascii="仿宋" w:hAnsi="仿宋" w:eastAsia="仿宋" w:cs="仿宋_GB2312"/>
          <w:bCs/>
          <w:color w:val="000000"/>
          <w:sz w:val="32"/>
          <w:szCs w:val="32"/>
        </w:rPr>
        <w:t>0571-56035577-8856</w:t>
      </w:r>
    </w:p>
    <w:p>
      <w:pPr>
        <w:pStyle w:val="7"/>
        <w:numPr>
          <w:ilvl w:val="0"/>
          <w:numId w:val="1"/>
        </w:numPr>
        <w:spacing w:line="360" w:lineRule="auto"/>
        <w:ind w:firstLineChars="0"/>
        <w:rPr>
          <w:rFonts w:ascii="仿宋" w:hAnsi="仿宋" w:eastAsia="仿宋" w:cs="仿宋_GB2312"/>
          <w:bCs/>
          <w:color w:val="000000"/>
          <w:sz w:val="32"/>
          <w:szCs w:val="32"/>
        </w:rPr>
      </w:pPr>
      <w:r>
        <w:rPr>
          <w:rFonts w:hint="eastAsia" w:ascii="仿宋" w:hAnsi="仿宋" w:eastAsia="仿宋" w:cs="仿宋_GB2312"/>
          <w:bCs/>
          <w:color w:val="000000"/>
          <w:sz w:val="32"/>
          <w:szCs w:val="32"/>
        </w:rPr>
        <w:t>报名条件</w:t>
      </w:r>
    </w:p>
    <w:p>
      <w:pPr>
        <w:pStyle w:val="7"/>
        <w:spacing w:line="360" w:lineRule="auto"/>
        <w:ind w:firstLine="800" w:firstLineChars="250"/>
        <w:rPr>
          <w:rFonts w:ascii="仿宋" w:hAnsi="仿宋" w:eastAsia="仿宋" w:cs="仿宋_GB2312"/>
          <w:bCs/>
          <w:color w:val="000000"/>
          <w:sz w:val="32"/>
          <w:szCs w:val="32"/>
        </w:rPr>
      </w:pPr>
      <w:r>
        <w:rPr>
          <w:rFonts w:ascii="仿宋" w:hAnsi="仿宋" w:eastAsia="仿宋" w:cs="仿宋_GB2312"/>
          <w:bCs/>
          <w:color w:val="000000"/>
          <w:sz w:val="32"/>
          <w:szCs w:val="32"/>
        </w:rPr>
        <w:t>1</w:t>
      </w:r>
      <w:r>
        <w:rPr>
          <w:rFonts w:hint="eastAsia" w:ascii="仿宋" w:hAnsi="仿宋" w:eastAsia="仿宋" w:cs="仿宋_GB2312"/>
          <w:bCs/>
          <w:color w:val="000000"/>
          <w:sz w:val="32"/>
          <w:szCs w:val="32"/>
        </w:rPr>
        <w:t>、单位报名：每队要有</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位土建专业，</w:t>
      </w:r>
      <w:r>
        <w:rPr>
          <w:rFonts w:ascii="仿宋" w:hAnsi="仿宋" w:eastAsia="仿宋" w:cs="仿宋_GB2312"/>
          <w:bCs/>
          <w:color w:val="000000"/>
          <w:sz w:val="32"/>
          <w:szCs w:val="32"/>
        </w:rPr>
        <w:t>1</w:t>
      </w:r>
      <w:r>
        <w:rPr>
          <w:rFonts w:hint="eastAsia" w:ascii="仿宋" w:hAnsi="仿宋" w:eastAsia="仿宋" w:cs="仿宋_GB2312"/>
          <w:bCs/>
          <w:color w:val="000000"/>
          <w:sz w:val="32"/>
          <w:szCs w:val="32"/>
        </w:rPr>
        <w:t>位安装专业，共</w:t>
      </w:r>
      <w:r>
        <w:rPr>
          <w:rFonts w:ascii="仿宋" w:hAnsi="仿宋" w:eastAsia="仿宋" w:cs="仿宋_GB2312"/>
          <w:bCs/>
          <w:color w:val="000000"/>
          <w:sz w:val="32"/>
          <w:szCs w:val="32"/>
        </w:rPr>
        <w:t>3</w:t>
      </w:r>
      <w:r>
        <w:rPr>
          <w:rFonts w:hint="eastAsia" w:ascii="仿宋" w:hAnsi="仿宋" w:eastAsia="仿宋" w:cs="仿宋_GB2312"/>
          <w:bCs/>
          <w:color w:val="000000"/>
          <w:sz w:val="32"/>
          <w:szCs w:val="32"/>
        </w:rPr>
        <w:t>人组成一个参赛队伍。各单位根据自身情况可以组成多队参赛。</w:t>
      </w:r>
    </w:p>
    <w:p>
      <w:pPr>
        <w:pStyle w:val="7"/>
        <w:spacing w:line="360" w:lineRule="auto"/>
        <w:ind w:firstLine="736" w:firstLineChars="230"/>
        <w:rPr>
          <w:rFonts w:ascii="仿宋" w:hAnsi="仿宋" w:eastAsia="仿宋" w:cs="仿宋_GB2312"/>
          <w:bCs/>
          <w:color w:val="000000"/>
          <w:sz w:val="32"/>
          <w:szCs w:val="32"/>
        </w:rPr>
      </w:pP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、个人报名：造价从业人员可以个人名义报名参赛。</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黑体"/>
          <w:bCs/>
          <w:color w:val="000000"/>
          <w:sz w:val="32"/>
          <w:szCs w:val="32"/>
        </w:rPr>
        <w:t>五、</w:t>
      </w:r>
      <w:r>
        <w:rPr>
          <w:rFonts w:hint="eastAsia" w:ascii="仿宋" w:hAnsi="仿宋" w:eastAsia="仿宋" w:cs="仿宋_GB2312"/>
          <w:bCs/>
          <w:color w:val="000000"/>
          <w:sz w:val="32"/>
          <w:szCs w:val="32"/>
        </w:rPr>
        <w:t>选拨赛方式：大赛方式采用现场操作模式。</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 xml:space="preserve"> 1</w:t>
      </w:r>
      <w:r>
        <w:rPr>
          <w:rFonts w:hint="eastAsia" w:ascii="仿宋" w:hAnsi="仿宋" w:eastAsia="仿宋" w:cs="仿宋_GB2312"/>
          <w:bCs/>
          <w:color w:val="000000"/>
          <w:sz w:val="32"/>
          <w:szCs w:val="32"/>
        </w:rPr>
        <w:t>、竞赛流程：参赛选手在现场各自的电脑上，根据报名的姓名和手机登陆线上竞赛系统（</w:t>
      </w:r>
      <w:r>
        <w:rPr>
          <w:rFonts w:ascii="仿宋" w:hAnsi="仿宋" w:eastAsia="仿宋" w:cs="仿宋_GB2312"/>
          <w:bCs/>
          <w:color w:val="000000"/>
          <w:sz w:val="32"/>
          <w:szCs w:val="32"/>
        </w:rPr>
        <w:t>www.pinming.cn/js</w:t>
      </w:r>
      <w:r>
        <w:rPr>
          <w:rFonts w:hint="eastAsia" w:ascii="仿宋" w:hAnsi="仿宋" w:eastAsia="仿宋" w:cs="仿宋_GB2312"/>
          <w:bCs/>
          <w:color w:val="000000"/>
          <w:sz w:val="32"/>
          <w:szCs w:val="32"/>
        </w:rPr>
        <w:t>），完成专业知识的答题，并下载竞赛规则及竞赛用工程</w:t>
      </w:r>
      <w:r>
        <w:rPr>
          <w:rFonts w:ascii="仿宋" w:hAnsi="仿宋" w:eastAsia="仿宋" w:cs="仿宋_GB2312"/>
          <w:bCs/>
          <w:color w:val="000000"/>
          <w:sz w:val="32"/>
          <w:szCs w:val="32"/>
        </w:rPr>
        <w:t>CAD</w:t>
      </w:r>
      <w:r>
        <w:rPr>
          <w:rFonts w:hint="eastAsia" w:ascii="仿宋" w:hAnsi="仿宋" w:eastAsia="仿宋" w:cs="仿宋_GB2312"/>
          <w:bCs/>
          <w:color w:val="000000"/>
          <w:sz w:val="32"/>
          <w:szCs w:val="32"/>
        </w:rPr>
        <w:t>电子图，用“品茗</w:t>
      </w:r>
      <w:r>
        <w:rPr>
          <w:rFonts w:ascii="仿宋" w:hAnsi="仿宋" w:eastAsia="仿宋" w:cs="仿宋_GB2312"/>
          <w:bCs/>
          <w:color w:val="000000"/>
          <w:sz w:val="32"/>
          <w:szCs w:val="32"/>
        </w:rPr>
        <w:t>BIM</w:t>
      </w:r>
      <w:r>
        <w:rPr>
          <w:rFonts w:hint="eastAsia" w:ascii="仿宋" w:hAnsi="仿宋" w:eastAsia="仿宋" w:cs="仿宋_GB2312"/>
          <w:bCs/>
          <w:color w:val="000000"/>
          <w:sz w:val="32"/>
          <w:szCs w:val="32"/>
        </w:rPr>
        <w:t>算量软件</w:t>
      </w:r>
      <w:r>
        <w:rPr>
          <w:rFonts w:ascii="仿宋" w:hAnsi="仿宋" w:eastAsia="仿宋" w:cs="仿宋_GB2312"/>
          <w:bCs/>
          <w:color w:val="000000"/>
          <w:sz w:val="32"/>
          <w:szCs w:val="32"/>
        </w:rPr>
        <w:t>V9.5</w:t>
      </w:r>
      <w:r>
        <w:rPr>
          <w:rFonts w:hint="eastAsia" w:ascii="仿宋" w:hAnsi="仿宋" w:eastAsia="仿宋" w:cs="仿宋_GB2312"/>
          <w:bCs/>
          <w:color w:val="000000"/>
          <w:sz w:val="32"/>
          <w:szCs w:val="32"/>
        </w:rPr>
        <w:t>版本</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二合一</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、品茗</w:t>
      </w:r>
      <w:r>
        <w:rPr>
          <w:rFonts w:ascii="仿宋" w:hAnsi="仿宋" w:eastAsia="仿宋" w:cs="仿宋_GB2312"/>
          <w:bCs/>
          <w:color w:val="000000"/>
          <w:sz w:val="32"/>
          <w:szCs w:val="32"/>
        </w:rPr>
        <w:t>BIM</w:t>
      </w:r>
      <w:r>
        <w:rPr>
          <w:rFonts w:hint="eastAsia" w:ascii="仿宋" w:hAnsi="仿宋" w:eastAsia="仿宋" w:cs="仿宋_GB2312"/>
          <w:bCs/>
          <w:color w:val="000000"/>
          <w:sz w:val="32"/>
          <w:szCs w:val="32"/>
        </w:rPr>
        <w:t>安装算量软件</w:t>
      </w:r>
      <w:r>
        <w:rPr>
          <w:rFonts w:ascii="仿宋" w:hAnsi="仿宋" w:eastAsia="仿宋" w:cs="仿宋_GB2312"/>
          <w:bCs/>
          <w:color w:val="000000"/>
          <w:sz w:val="32"/>
          <w:szCs w:val="32"/>
        </w:rPr>
        <w:t>V2.5</w:t>
      </w:r>
      <w:r>
        <w:rPr>
          <w:rFonts w:hint="eastAsia" w:ascii="仿宋" w:hAnsi="仿宋" w:eastAsia="仿宋" w:cs="仿宋_GB2312"/>
          <w:bCs/>
          <w:color w:val="000000"/>
          <w:sz w:val="32"/>
          <w:szCs w:val="32"/>
        </w:rPr>
        <w:t>”完成建模、算量，将工程量计算结果在竞赛系统中填报，提交试卷完成比赛。然后将软件算量成果文件（以参赛选手姓名压缩成文件后）</w:t>
      </w:r>
      <w:r>
        <w:fldChar w:fldCharType="begin"/>
      </w:r>
      <w:r>
        <w:instrText xml:space="preserve">HYPERLINK "mailto:后发送至大赛专用邮箱channel@pinming.cn" </w:instrText>
      </w:r>
      <w:r>
        <w:fldChar w:fldCharType="separate"/>
      </w:r>
      <w:r>
        <w:rPr>
          <w:rFonts w:hint="eastAsia" w:ascii="仿宋" w:hAnsi="仿宋" w:eastAsia="仿宋" w:cs="仿宋_GB2312"/>
          <w:bCs/>
          <w:color w:val="000000"/>
          <w:sz w:val="32"/>
          <w:szCs w:val="32"/>
        </w:rPr>
        <w:t>后发送至大赛专用邮箱</w:t>
      </w:r>
      <w:r>
        <w:rPr>
          <w:rFonts w:ascii="仿宋" w:hAnsi="仿宋" w:eastAsia="仿宋" w:cs="仿宋_GB2312"/>
          <w:bCs/>
          <w:color w:val="000000"/>
          <w:sz w:val="32"/>
          <w:szCs w:val="32"/>
        </w:rPr>
        <w:t>channel@pinming.cn</w:t>
      </w:r>
      <w:r>
        <w:fldChar w:fldCharType="end"/>
      </w:r>
      <w:r>
        <w:rPr>
          <w:rFonts w:hint="eastAsia" w:ascii="仿宋" w:hAnsi="仿宋" w:eastAsia="仿宋" w:cs="仿宋_GB2312"/>
          <w:bCs/>
          <w:color w:val="000000"/>
          <w:sz w:val="32"/>
          <w:szCs w:val="32"/>
        </w:rPr>
        <w:t>。</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2</w:t>
      </w:r>
      <w:r>
        <w:rPr>
          <w:rFonts w:hint="eastAsia" w:ascii="仿宋" w:hAnsi="仿宋" w:eastAsia="仿宋" w:cs="仿宋_GB2312"/>
          <w:bCs/>
          <w:color w:val="000000"/>
          <w:sz w:val="32"/>
          <w:szCs w:val="32"/>
        </w:rPr>
        <w:t>、竞赛范围及题型</w:t>
      </w:r>
    </w:p>
    <w:p>
      <w:pPr>
        <w:spacing w:line="560" w:lineRule="exact"/>
        <w:ind w:firstLine="800" w:firstLineChars="250"/>
        <w:rPr>
          <w:rFonts w:ascii="仿宋" w:hAnsi="仿宋" w:eastAsia="仿宋" w:cs="仿宋_GB2312"/>
          <w:bCs/>
          <w:color w:val="000000"/>
          <w:sz w:val="32"/>
          <w:szCs w:val="32"/>
        </w:rPr>
      </w:pPr>
      <w:r>
        <w:rPr>
          <w:rFonts w:hint="eastAsia" w:ascii="仿宋" w:hAnsi="仿宋" w:eastAsia="仿宋" w:cs="仿宋_GB2312"/>
          <w:bCs/>
          <w:color w:val="000000"/>
          <w:sz w:val="32"/>
          <w:szCs w:val="32"/>
          <w:lang w:eastAsia="zh-CN"/>
        </w:rPr>
        <w:t>（一）</w:t>
      </w:r>
      <w:r>
        <w:rPr>
          <w:rFonts w:hint="eastAsia" w:ascii="仿宋" w:hAnsi="仿宋" w:eastAsia="仿宋" w:cs="仿宋_GB2312"/>
          <w:bCs/>
          <w:color w:val="000000"/>
          <w:sz w:val="32"/>
          <w:szCs w:val="32"/>
        </w:rPr>
        <w:t>、专业知识范围</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w:t>
      </w:r>
      <w:r>
        <w:rPr>
          <w:rFonts w:hint="eastAsia" w:ascii="仿宋" w:hAnsi="仿宋" w:eastAsia="仿宋" w:cs="仿宋_GB2312"/>
          <w:bCs/>
          <w:color w:val="000000"/>
          <w:sz w:val="32"/>
          <w:szCs w:val="32"/>
        </w:rPr>
        <w:t>）《建设工程造价管理基础知识》；</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）《工程量计量和计价实务》；</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3</w:t>
      </w:r>
      <w:r>
        <w:rPr>
          <w:rFonts w:hint="eastAsia" w:ascii="仿宋" w:hAnsi="仿宋" w:eastAsia="仿宋" w:cs="仿宋_GB2312"/>
          <w:bCs/>
          <w:color w:val="000000"/>
          <w:sz w:val="32"/>
          <w:szCs w:val="32"/>
        </w:rPr>
        <w:t>）营改增、工业化、绿建相关知识；</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4</w:t>
      </w:r>
      <w:r>
        <w:rPr>
          <w:rFonts w:hint="eastAsia" w:ascii="仿宋" w:hAnsi="仿宋" w:eastAsia="仿宋" w:cs="仿宋_GB2312"/>
          <w:bCs/>
          <w:color w:val="000000"/>
          <w:sz w:val="32"/>
          <w:szCs w:val="32"/>
        </w:rPr>
        <w:t>）《河南省建筑工程预算定额</w:t>
      </w:r>
      <w:r>
        <w:rPr>
          <w:rFonts w:ascii="仿宋" w:hAnsi="仿宋" w:eastAsia="仿宋" w:cs="仿宋_GB2312"/>
          <w:bCs/>
          <w:color w:val="000000"/>
          <w:sz w:val="32"/>
          <w:szCs w:val="32"/>
        </w:rPr>
        <w:t>16</w:t>
      </w:r>
      <w:r>
        <w:rPr>
          <w:rFonts w:hint="eastAsia" w:ascii="仿宋" w:hAnsi="仿宋" w:eastAsia="仿宋" w:cs="仿宋_GB2312"/>
          <w:bCs/>
          <w:color w:val="000000"/>
          <w:sz w:val="32"/>
          <w:szCs w:val="32"/>
        </w:rPr>
        <w:t>版》；</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5</w:t>
      </w:r>
      <w:r>
        <w:rPr>
          <w:rFonts w:hint="eastAsia" w:ascii="仿宋" w:hAnsi="仿宋" w:eastAsia="仿宋" w:cs="仿宋_GB2312"/>
          <w:bCs/>
          <w:color w:val="000000"/>
          <w:sz w:val="32"/>
          <w:szCs w:val="32"/>
        </w:rPr>
        <w:t>）《河南省安装工程预算定额</w:t>
      </w:r>
      <w:r>
        <w:rPr>
          <w:rFonts w:ascii="仿宋" w:hAnsi="仿宋" w:eastAsia="仿宋" w:cs="仿宋_GB2312"/>
          <w:bCs/>
          <w:color w:val="000000"/>
          <w:sz w:val="32"/>
          <w:szCs w:val="32"/>
        </w:rPr>
        <w:t>16</w:t>
      </w:r>
      <w:r>
        <w:rPr>
          <w:rFonts w:hint="eastAsia" w:ascii="仿宋" w:hAnsi="仿宋" w:eastAsia="仿宋" w:cs="仿宋_GB2312"/>
          <w:bCs/>
          <w:color w:val="000000"/>
          <w:sz w:val="32"/>
          <w:szCs w:val="32"/>
        </w:rPr>
        <w:t>版》；</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6</w:t>
      </w:r>
      <w:r>
        <w:rPr>
          <w:rFonts w:hint="eastAsia" w:ascii="仿宋" w:hAnsi="仿宋" w:eastAsia="仿宋" w:cs="仿宋_GB2312"/>
          <w:bCs/>
          <w:color w:val="000000"/>
          <w:sz w:val="32"/>
          <w:szCs w:val="32"/>
        </w:rPr>
        <w:t>）《房屋建筑与装饰工程工程量清单计算规范</w:t>
      </w:r>
      <w:r>
        <w:rPr>
          <w:rFonts w:ascii="仿宋" w:hAnsi="仿宋" w:eastAsia="仿宋" w:cs="仿宋_GB2312"/>
          <w:bCs/>
          <w:color w:val="000000"/>
          <w:sz w:val="32"/>
          <w:szCs w:val="32"/>
        </w:rPr>
        <w:t>13</w:t>
      </w:r>
      <w:r>
        <w:rPr>
          <w:rFonts w:hint="eastAsia" w:ascii="仿宋" w:hAnsi="仿宋" w:eastAsia="仿宋" w:cs="仿宋_GB2312"/>
          <w:bCs/>
          <w:color w:val="000000"/>
          <w:sz w:val="32"/>
          <w:szCs w:val="32"/>
        </w:rPr>
        <w:t>清单》；</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7</w:t>
      </w:r>
      <w:r>
        <w:rPr>
          <w:rFonts w:hint="eastAsia" w:ascii="仿宋" w:hAnsi="仿宋" w:eastAsia="仿宋" w:cs="仿宋_GB2312"/>
          <w:bCs/>
          <w:color w:val="000000"/>
          <w:sz w:val="32"/>
          <w:szCs w:val="32"/>
        </w:rPr>
        <w:t>）《通用安装工程工程量清单计算规范</w:t>
      </w:r>
      <w:r>
        <w:rPr>
          <w:rFonts w:ascii="仿宋" w:hAnsi="仿宋" w:eastAsia="仿宋" w:cs="仿宋_GB2312"/>
          <w:bCs/>
          <w:color w:val="000000"/>
          <w:sz w:val="32"/>
          <w:szCs w:val="32"/>
        </w:rPr>
        <w:t>13</w:t>
      </w:r>
      <w:r>
        <w:rPr>
          <w:rFonts w:hint="eastAsia" w:ascii="仿宋" w:hAnsi="仿宋" w:eastAsia="仿宋" w:cs="仿宋_GB2312"/>
          <w:bCs/>
          <w:color w:val="000000"/>
          <w:sz w:val="32"/>
          <w:szCs w:val="32"/>
        </w:rPr>
        <w:t>清单》；</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8</w:t>
      </w:r>
      <w:r>
        <w:rPr>
          <w:rFonts w:hint="eastAsia" w:ascii="仿宋" w:hAnsi="仿宋" w:eastAsia="仿宋" w:cs="仿宋_GB2312"/>
          <w:bCs/>
          <w:color w:val="000000"/>
          <w:sz w:val="32"/>
          <w:szCs w:val="32"/>
        </w:rPr>
        <w:t>）《河南省建设工程计价依据》及相关基础理论知识；</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9</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16G101</w:t>
      </w:r>
      <w:r>
        <w:rPr>
          <w:rFonts w:hint="eastAsia" w:ascii="仿宋" w:hAnsi="仿宋" w:eastAsia="仿宋" w:cs="仿宋_GB2312"/>
          <w:bCs/>
          <w:color w:val="000000"/>
          <w:sz w:val="32"/>
          <w:szCs w:val="32"/>
        </w:rPr>
        <w:t>》等钢筋平法规则；</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10</w:t>
      </w:r>
      <w:r>
        <w:rPr>
          <w:rFonts w:hint="eastAsia" w:ascii="仿宋" w:hAnsi="仿宋" w:eastAsia="仿宋" w:cs="仿宋_GB2312"/>
          <w:bCs/>
          <w:color w:val="000000"/>
          <w:sz w:val="32"/>
          <w:szCs w:val="32"/>
        </w:rPr>
        <w:t>）品茗</w:t>
      </w:r>
      <w:r>
        <w:rPr>
          <w:rFonts w:ascii="仿宋" w:hAnsi="仿宋" w:eastAsia="仿宋" w:cs="仿宋_GB2312"/>
          <w:bCs/>
          <w:color w:val="000000"/>
          <w:sz w:val="32"/>
          <w:szCs w:val="32"/>
        </w:rPr>
        <w:t>BIM</w:t>
      </w:r>
      <w:r>
        <w:rPr>
          <w:rFonts w:hint="eastAsia" w:ascii="仿宋" w:hAnsi="仿宋" w:eastAsia="仿宋" w:cs="仿宋_GB2312"/>
          <w:bCs/>
          <w:color w:val="000000"/>
          <w:sz w:val="32"/>
          <w:szCs w:val="32"/>
        </w:rPr>
        <w:t>算量软件（二合一）；</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11</w:t>
      </w:r>
      <w:r>
        <w:rPr>
          <w:rFonts w:hint="eastAsia" w:ascii="仿宋" w:hAnsi="仿宋" w:eastAsia="仿宋" w:cs="仿宋_GB2312"/>
          <w:bCs/>
          <w:color w:val="000000"/>
          <w:sz w:val="32"/>
          <w:szCs w:val="32"/>
        </w:rPr>
        <w:t>）品茗</w:t>
      </w:r>
      <w:r>
        <w:rPr>
          <w:rFonts w:ascii="仿宋" w:hAnsi="仿宋" w:eastAsia="仿宋" w:cs="仿宋_GB2312"/>
          <w:bCs/>
          <w:color w:val="000000"/>
          <w:sz w:val="32"/>
          <w:szCs w:val="32"/>
        </w:rPr>
        <w:t>BIM</w:t>
      </w:r>
      <w:r>
        <w:rPr>
          <w:rFonts w:hint="eastAsia" w:ascii="仿宋" w:hAnsi="仿宋" w:eastAsia="仿宋" w:cs="仿宋_GB2312"/>
          <w:bCs/>
          <w:color w:val="000000"/>
          <w:sz w:val="32"/>
          <w:szCs w:val="32"/>
        </w:rPr>
        <w:t>安装算量软件；</w:t>
      </w:r>
    </w:p>
    <w:p>
      <w:pPr>
        <w:spacing w:line="560" w:lineRule="exact"/>
        <w:ind w:firstLine="800" w:firstLineChars="250"/>
        <w:rPr>
          <w:rFonts w:ascii="仿宋" w:hAnsi="仿宋" w:eastAsia="仿宋" w:cs="仿宋_GB2312"/>
          <w:bCs/>
          <w:color w:val="000000"/>
          <w:sz w:val="32"/>
          <w:szCs w:val="32"/>
        </w:rPr>
      </w:pPr>
      <w:r>
        <w:rPr>
          <w:rFonts w:hint="eastAsia" w:ascii="仿宋" w:hAnsi="仿宋" w:eastAsia="仿宋" w:cs="仿宋_GB2312"/>
          <w:bCs/>
          <w:color w:val="000000"/>
          <w:sz w:val="32"/>
          <w:szCs w:val="32"/>
          <w:lang w:eastAsia="zh-CN"/>
        </w:rPr>
        <w:t>（二）</w:t>
      </w:r>
      <w:r>
        <w:rPr>
          <w:rFonts w:hint="eastAsia" w:ascii="仿宋" w:hAnsi="仿宋" w:eastAsia="仿宋" w:cs="仿宋_GB2312"/>
          <w:bCs/>
          <w:color w:val="000000"/>
          <w:sz w:val="32"/>
          <w:szCs w:val="32"/>
        </w:rPr>
        <w:t>、赛题类型及评分标准：</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w:t>
      </w:r>
      <w:r>
        <w:rPr>
          <w:rFonts w:hint="eastAsia" w:ascii="仿宋" w:hAnsi="仿宋" w:eastAsia="仿宋" w:cs="仿宋_GB2312"/>
          <w:bCs/>
          <w:color w:val="000000"/>
          <w:sz w:val="32"/>
          <w:szCs w:val="32"/>
        </w:rPr>
        <w:t>）土建专业：</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①专业知识：满分</w:t>
      </w:r>
      <w:r>
        <w:rPr>
          <w:rFonts w:ascii="仿宋" w:hAnsi="仿宋" w:eastAsia="仿宋" w:cs="仿宋_GB2312"/>
          <w:bCs/>
          <w:color w:val="000000"/>
          <w:sz w:val="32"/>
          <w:szCs w:val="32"/>
        </w:rPr>
        <w:t>20</w:t>
      </w:r>
      <w:r>
        <w:rPr>
          <w:rFonts w:hint="eastAsia" w:ascii="仿宋" w:hAnsi="仿宋" w:eastAsia="仿宋" w:cs="仿宋_GB2312"/>
          <w:bCs/>
          <w:color w:val="000000"/>
          <w:sz w:val="32"/>
          <w:szCs w:val="32"/>
        </w:rPr>
        <w:t>分，选择题共</w:t>
      </w:r>
      <w:r>
        <w:rPr>
          <w:rFonts w:ascii="仿宋" w:hAnsi="仿宋" w:eastAsia="仿宋" w:cs="仿宋_GB2312"/>
          <w:bCs/>
          <w:color w:val="000000"/>
          <w:sz w:val="32"/>
          <w:szCs w:val="32"/>
        </w:rPr>
        <w:t>10</w:t>
      </w:r>
      <w:r>
        <w:rPr>
          <w:rFonts w:hint="eastAsia" w:ascii="仿宋" w:hAnsi="仿宋" w:eastAsia="仿宋" w:cs="仿宋_GB2312"/>
          <w:bCs/>
          <w:color w:val="000000"/>
          <w:sz w:val="32"/>
          <w:szCs w:val="32"/>
        </w:rPr>
        <w:t>题，每题</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分；</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②土建工程量计算：满分</w:t>
      </w:r>
      <w:r>
        <w:rPr>
          <w:rFonts w:ascii="仿宋" w:hAnsi="仿宋" w:eastAsia="仿宋" w:cs="仿宋_GB2312"/>
          <w:bCs/>
          <w:color w:val="000000"/>
          <w:sz w:val="32"/>
          <w:szCs w:val="32"/>
        </w:rPr>
        <w:t>60</w:t>
      </w:r>
      <w:r>
        <w:rPr>
          <w:rFonts w:hint="eastAsia" w:ascii="仿宋" w:hAnsi="仿宋" w:eastAsia="仿宋" w:cs="仿宋_GB2312"/>
          <w:bCs/>
          <w:color w:val="000000"/>
          <w:sz w:val="32"/>
          <w:szCs w:val="32"/>
        </w:rPr>
        <w:t>分，按每一项清单工程量的准确率进行评分，如果计算得出的土建工程量与标准答案的偏离率≤</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，该项得满分；偏离率＞</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，按偏离率计算得分</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例：某项偏离率为</w:t>
      </w:r>
      <w:r>
        <w:rPr>
          <w:rFonts w:ascii="仿宋" w:hAnsi="仿宋" w:eastAsia="仿宋" w:cs="仿宋_GB2312"/>
          <w:bCs/>
          <w:color w:val="000000"/>
          <w:sz w:val="32"/>
          <w:szCs w:val="32"/>
        </w:rPr>
        <w:t>3%</w:t>
      </w:r>
      <w:r>
        <w:rPr>
          <w:rFonts w:hint="eastAsia" w:ascii="仿宋" w:hAnsi="仿宋" w:eastAsia="仿宋" w:cs="仿宋_GB2312"/>
          <w:bCs/>
          <w:color w:val="000000"/>
          <w:sz w:val="32"/>
          <w:szCs w:val="32"/>
        </w:rPr>
        <w:t>，则该项得分</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对应分值</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1-3%</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③钢筋工程量计算：满分</w:t>
      </w:r>
      <w:r>
        <w:rPr>
          <w:rFonts w:ascii="仿宋" w:hAnsi="仿宋" w:eastAsia="仿宋" w:cs="仿宋_GB2312"/>
          <w:bCs/>
          <w:color w:val="000000"/>
          <w:sz w:val="32"/>
          <w:szCs w:val="32"/>
        </w:rPr>
        <w:t>20</w:t>
      </w:r>
      <w:r>
        <w:rPr>
          <w:rFonts w:hint="eastAsia" w:ascii="仿宋" w:hAnsi="仿宋" w:eastAsia="仿宋" w:cs="仿宋_GB2312"/>
          <w:bCs/>
          <w:color w:val="000000"/>
          <w:sz w:val="32"/>
          <w:szCs w:val="32"/>
        </w:rPr>
        <w:t>分，按各类构件在每一层钢筋量的准确率进行评分，如果计算得出的钢筋工程量与标准答案的偏离率≤</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，该项得满分；偏离率＞</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，按偏离率计算得分</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例：某项偏离率为</w:t>
      </w:r>
      <w:r>
        <w:rPr>
          <w:rFonts w:ascii="仿宋" w:hAnsi="仿宋" w:eastAsia="仿宋" w:cs="仿宋_GB2312"/>
          <w:bCs/>
          <w:color w:val="000000"/>
          <w:sz w:val="32"/>
          <w:szCs w:val="32"/>
        </w:rPr>
        <w:t>3%</w:t>
      </w:r>
      <w:r>
        <w:rPr>
          <w:rFonts w:hint="eastAsia" w:ascii="仿宋" w:hAnsi="仿宋" w:eastAsia="仿宋" w:cs="仿宋_GB2312"/>
          <w:bCs/>
          <w:color w:val="000000"/>
          <w:sz w:val="32"/>
          <w:szCs w:val="32"/>
        </w:rPr>
        <w:t>，则该项得分</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对应分值</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1-3%</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w:t>
      </w:r>
    </w:p>
    <w:p>
      <w:pPr>
        <w:spacing w:line="560" w:lineRule="exact"/>
        <w:ind w:firstLine="480" w:firstLineChars="150"/>
        <w:rPr>
          <w:rFonts w:ascii="仿宋" w:hAnsi="仿宋" w:eastAsia="仿宋" w:cs="仿宋_GB2312"/>
          <w:bCs/>
          <w:color w:val="000000"/>
          <w:sz w:val="32"/>
          <w:szCs w:val="32"/>
        </w:rPr>
      </w:pP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）安装专业：</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①专业知识：满分</w:t>
      </w:r>
      <w:r>
        <w:rPr>
          <w:rFonts w:ascii="仿宋" w:hAnsi="仿宋" w:eastAsia="仿宋" w:cs="仿宋_GB2312"/>
          <w:bCs/>
          <w:color w:val="000000"/>
          <w:sz w:val="32"/>
          <w:szCs w:val="32"/>
        </w:rPr>
        <w:t>20</w:t>
      </w:r>
      <w:r>
        <w:rPr>
          <w:rFonts w:hint="eastAsia" w:ascii="仿宋" w:hAnsi="仿宋" w:eastAsia="仿宋" w:cs="仿宋_GB2312"/>
          <w:bCs/>
          <w:color w:val="000000"/>
          <w:sz w:val="32"/>
          <w:szCs w:val="32"/>
        </w:rPr>
        <w:t>分，选择题共</w:t>
      </w:r>
      <w:r>
        <w:rPr>
          <w:rFonts w:ascii="仿宋" w:hAnsi="仿宋" w:eastAsia="仿宋" w:cs="仿宋_GB2312"/>
          <w:bCs/>
          <w:color w:val="000000"/>
          <w:sz w:val="32"/>
          <w:szCs w:val="32"/>
        </w:rPr>
        <w:t>10</w:t>
      </w:r>
      <w:r>
        <w:rPr>
          <w:rFonts w:hint="eastAsia" w:ascii="仿宋" w:hAnsi="仿宋" w:eastAsia="仿宋" w:cs="仿宋_GB2312"/>
          <w:bCs/>
          <w:color w:val="000000"/>
          <w:sz w:val="32"/>
          <w:szCs w:val="32"/>
        </w:rPr>
        <w:t>题，每题</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分；</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②安装工程量计算：满分</w:t>
      </w:r>
      <w:r>
        <w:rPr>
          <w:rFonts w:ascii="仿宋" w:hAnsi="仿宋" w:eastAsia="仿宋" w:cs="仿宋_GB2312"/>
          <w:bCs/>
          <w:color w:val="000000"/>
          <w:sz w:val="32"/>
          <w:szCs w:val="32"/>
        </w:rPr>
        <w:t>80</w:t>
      </w:r>
      <w:r>
        <w:rPr>
          <w:rFonts w:hint="eastAsia" w:ascii="仿宋" w:hAnsi="仿宋" w:eastAsia="仿宋" w:cs="仿宋_GB2312"/>
          <w:bCs/>
          <w:color w:val="000000"/>
          <w:sz w:val="32"/>
          <w:szCs w:val="32"/>
        </w:rPr>
        <w:t>分，按每一项清单工程量的准确率进行评分，如果计算得出的安装工程量与标准答案的偏离率≤</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，该项得满分；偏离率＞</w:t>
      </w: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，按偏离率计算得分</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例：某项偏离率为</w:t>
      </w:r>
      <w:r>
        <w:rPr>
          <w:rFonts w:ascii="仿宋" w:hAnsi="仿宋" w:eastAsia="仿宋" w:cs="仿宋_GB2312"/>
          <w:bCs/>
          <w:color w:val="000000"/>
          <w:sz w:val="32"/>
          <w:szCs w:val="32"/>
        </w:rPr>
        <w:t>3%</w:t>
      </w:r>
      <w:r>
        <w:rPr>
          <w:rFonts w:hint="eastAsia" w:ascii="仿宋" w:hAnsi="仿宋" w:eastAsia="仿宋" w:cs="仿宋_GB2312"/>
          <w:bCs/>
          <w:color w:val="000000"/>
          <w:sz w:val="32"/>
          <w:szCs w:val="32"/>
        </w:rPr>
        <w:t>，则该项得分</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对应分值</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1-3%</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w:t>
      </w:r>
      <w:r>
        <w:rPr>
          <w:rFonts w:hint="eastAsia" w:ascii="仿宋" w:hAnsi="仿宋" w:eastAsia="仿宋" w:cs="仿宋_GB2312"/>
          <w:bCs/>
          <w:color w:val="000000"/>
          <w:sz w:val="32"/>
          <w:szCs w:val="32"/>
        </w:rPr>
        <w:t>。</w:t>
      </w:r>
    </w:p>
    <w:p>
      <w:pPr>
        <w:spacing w:line="560" w:lineRule="exact"/>
        <w:ind w:firstLine="640" w:firstLineChars="200"/>
        <w:rPr>
          <w:rFonts w:ascii="仿宋" w:hAnsi="仿宋" w:eastAsia="仿宋" w:cs="黑体"/>
          <w:bCs/>
          <w:color w:val="000000"/>
          <w:sz w:val="32"/>
          <w:szCs w:val="32"/>
        </w:rPr>
      </w:pPr>
      <w:r>
        <w:rPr>
          <w:rFonts w:hint="eastAsia" w:ascii="仿宋" w:hAnsi="仿宋" w:eastAsia="仿宋" w:cs="黑体"/>
          <w:bCs/>
          <w:color w:val="000000"/>
          <w:sz w:val="32"/>
          <w:szCs w:val="32"/>
        </w:rPr>
        <w:t>六、其他事项</w:t>
      </w:r>
    </w:p>
    <w:p>
      <w:pPr>
        <w:pStyle w:val="7"/>
        <w:spacing w:line="360" w:lineRule="auto"/>
        <w:ind w:firstLine="640"/>
        <w:rPr>
          <w:rFonts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1</w:t>
      </w:r>
      <w:r>
        <w:rPr>
          <w:rFonts w:hint="eastAsia" w:ascii="仿宋" w:hAnsi="仿宋" w:eastAsia="仿宋" w:cs="仿宋_GB2312"/>
          <w:bCs/>
          <w:color w:val="000000"/>
          <w:sz w:val="32"/>
          <w:szCs w:val="32"/>
        </w:rPr>
        <w:t>、本次竞赛支持服务单位为杭州品茗安控信息技术股份有限公司，赛前将组织免费集中培训及提供学习辅导资料，培训时请自带笔记本电脑；参赛单位</w:t>
      </w:r>
      <w:r>
        <w:rPr>
          <w:rFonts w:hint="eastAsia" w:ascii="仿宋" w:hAnsi="仿宋" w:eastAsia="仿宋" w:cs="仿宋_GB2312"/>
          <w:bCs/>
          <w:color w:val="000000"/>
          <w:sz w:val="32"/>
          <w:szCs w:val="32"/>
          <w:lang w:eastAsia="zh-CN"/>
        </w:rPr>
        <w:t>或人员</w:t>
      </w:r>
      <w:r>
        <w:rPr>
          <w:rFonts w:hint="eastAsia" w:ascii="仿宋" w:hAnsi="仿宋" w:eastAsia="仿宋" w:cs="仿宋_GB2312"/>
          <w:bCs/>
          <w:color w:val="000000"/>
          <w:sz w:val="32"/>
          <w:szCs w:val="32"/>
        </w:rPr>
        <w:t>无“品茗</w:t>
      </w:r>
      <w:r>
        <w:rPr>
          <w:rFonts w:ascii="仿宋" w:hAnsi="仿宋" w:eastAsia="仿宋" w:cs="仿宋_GB2312"/>
          <w:bCs/>
          <w:color w:val="000000"/>
          <w:sz w:val="32"/>
          <w:szCs w:val="32"/>
        </w:rPr>
        <w:t>BIM</w:t>
      </w:r>
      <w:r>
        <w:rPr>
          <w:rFonts w:hint="eastAsia" w:ascii="仿宋" w:hAnsi="仿宋" w:eastAsia="仿宋" w:cs="仿宋_GB2312"/>
          <w:bCs/>
          <w:color w:val="000000"/>
          <w:sz w:val="32"/>
          <w:szCs w:val="32"/>
        </w:rPr>
        <w:t>算量软件、品茗</w:t>
      </w:r>
      <w:r>
        <w:rPr>
          <w:rFonts w:ascii="仿宋" w:hAnsi="仿宋" w:eastAsia="仿宋" w:cs="仿宋_GB2312"/>
          <w:bCs/>
          <w:color w:val="000000"/>
          <w:sz w:val="32"/>
          <w:szCs w:val="32"/>
        </w:rPr>
        <w:t>BIM</w:t>
      </w:r>
      <w:r>
        <w:rPr>
          <w:rFonts w:hint="eastAsia" w:ascii="仿宋" w:hAnsi="仿宋" w:eastAsia="仿宋" w:cs="仿宋_GB2312"/>
          <w:bCs/>
          <w:color w:val="000000"/>
          <w:sz w:val="32"/>
          <w:szCs w:val="32"/>
        </w:rPr>
        <w:t>安装算量软件”，可登录借锁网站</w:t>
      </w:r>
      <w:r>
        <w:rPr>
          <w:rFonts w:ascii="仿宋" w:hAnsi="仿宋" w:eastAsia="仿宋" w:cs="仿宋_GB2312"/>
          <w:bCs/>
          <w:color w:val="000000"/>
          <w:sz w:val="32"/>
          <w:szCs w:val="32"/>
        </w:rPr>
        <w:t>pay.pinming.cn</w:t>
      </w:r>
      <w:r>
        <w:rPr>
          <w:rFonts w:hint="eastAsia" w:ascii="仿宋" w:hAnsi="仿宋" w:eastAsia="仿宋" w:cs="仿宋_GB2312"/>
          <w:bCs/>
          <w:color w:val="000000"/>
          <w:sz w:val="32"/>
          <w:szCs w:val="32"/>
        </w:rPr>
        <w:t>联系品茗借用，赛后收回。</w:t>
      </w:r>
    </w:p>
    <w:p>
      <w:pPr>
        <w:pStyle w:val="7"/>
        <w:spacing w:line="360" w:lineRule="auto"/>
        <w:ind w:firstLine="640"/>
        <w:rPr>
          <w:rFonts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2</w:t>
      </w:r>
      <w:r>
        <w:rPr>
          <w:rFonts w:hint="eastAsia" w:ascii="仿宋" w:hAnsi="仿宋" w:eastAsia="仿宋" w:cs="仿宋_GB2312"/>
          <w:bCs/>
          <w:color w:val="000000"/>
          <w:sz w:val="32"/>
          <w:szCs w:val="32"/>
        </w:rPr>
        <w:t>、报名参赛时登记参赛加密锁编号，每个锁只能提交一份工程成果文件，竞赛系统将自动记录提交的工程成果文件电脑硬件序列号及加密锁号；如提交多份，只计参赛时登记对应加密锁编号成绩；如有变更应重新登记。如有雷同卷，将做零分处理。</w:t>
      </w:r>
    </w:p>
    <w:p>
      <w:pPr>
        <w:spacing w:line="56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3</w:t>
      </w:r>
      <w:r>
        <w:rPr>
          <w:rFonts w:hint="eastAsia" w:ascii="仿宋" w:hAnsi="仿宋" w:eastAsia="仿宋" w:cs="仿宋_GB2312"/>
          <w:bCs/>
          <w:color w:val="000000"/>
          <w:sz w:val="32"/>
          <w:szCs w:val="32"/>
        </w:rPr>
        <w:t>、参赛代表队和参赛选手提前安排好相关工作，确保准时参赛；自带笔记本电脑和软件锁，装好参赛对应的品茗</w:t>
      </w:r>
      <w:r>
        <w:rPr>
          <w:rFonts w:ascii="仿宋" w:hAnsi="仿宋" w:eastAsia="仿宋" w:cs="仿宋_GB2312"/>
          <w:bCs/>
          <w:color w:val="000000"/>
          <w:sz w:val="32"/>
          <w:szCs w:val="32"/>
        </w:rPr>
        <w:t>BIM</w:t>
      </w:r>
      <w:r>
        <w:rPr>
          <w:rFonts w:hint="eastAsia" w:ascii="仿宋" w:hAnsi="仿宋" w:eastAsia="仿宋" w:cs="仿宋_GB2312"/>
          <w:bCs/>
          <w:color w:val="000000"/>
          <w:sz w:val="32"/>
          <w:szCs w:val="32"/>
        </w:rPr>
        <w:t>算量软件。</w:t>
      </w:r>
    </w:p>
    <w:p>
      <w:pPr>
        <w:spacing w:line="560" w:lineRule="exact"/>
        <w:ind w:firstLine="566" w:firstLineChars="177"/>
        <w:rPr>
          <w:rFonts w:ascii="仿宋" w:hAnsi="仿宋" w:eastAsia="仿宋" w:cs="仿宋_GB2312"/>
          <w:b/>
          <w:color w:val="000000"/>
          <w:sz w:val="32"/>
          <w:szCs w:val="32"/>
        </w:rPr>
      </w:pPr>
      <w:r>
        <w:rPr>
          <w:rFonts w:hint="eastAsia" w:ascii="仿宋" w:hAnsi="仿宋" w:eastAsia="仿宋" w:cs="仿宋_GB2312"/>
          <w:bCs/>
          <w:color w:val="000000"/>
          <w:sz w:val="32"/>
          <w:szCs w:val="32"/>
        </w:rPr>
        <w:t>七、</w:t>
      </w:r>
      <w:r>
        <w:rPr>
          <w:rFonts w:hint="eastAsia" w:ascii="仿宋" w:hAnsi="仿宋" w:eastAsia="仿宋" w:cs="黑体"/>
          <w:bCs/>
          <w:color w:val="000000"/>
          <w:sz w:val="32"/>
          <w:szCs w:val="32"/>
        </w:rPr>
        <w:t>时间及要求</w:t>
      </w:r>
    </w:p>
    <w:p>
      <w:pPr>
        <w:pStyle w:val="7"/>
        <w:spacing w:line="360" w:lineRule="auto"/>
        <w:ind w:firstLine="736" w:firstLineChars="230"/>
        <w:rPr>
          <w:rFonts w:ascii="仿宋" w:hAnsi="仿宋" w:eastAsia="仿宋" w:cs="仿宋_GB2312"/>
          <w:bCs/>
          <w:color w:val="000000"/>
          <w:sz w:val="32"/>
          <w:szCs w:val="32"/>
        </w:rPr>
      </w:pPr>
      <w:r>
        <w:rPr>
          <w:rFonts w:ascii="仿宋" w:hAnsi="仿宋" w:eastAsia="仿宋" w:cs="仿宋_GB2312"/>
          <w:bCs/>
          <w:color w:val="000000"/>
          <w:sz w:val="32"/>
          <w:szCs w:val="32"/>
        </w:rPr>
        <w:t>1</w:t>
      </w:r>
      <w:r>
        <w:rPr>
          <w:rFonts w:hint="eastAsia" w:ascii="仿宋" w:hAnsi="仿宋" w:eastAsia="仿宋" w:cs="仿宋_GB2312"/>
          <w:bCs/>
          <w:color w:val="000000"/>
          <w:sz w:val="32"/>
          <w:szCs w:val="32"/>
        </w:rPr>
        <w:t>、报名截止时间：</w:t>
      </w:r>
      <w:r>
        <w:rPr>
          <w:rFonts w:ascii="仿宋" w:hAnsi="仿宋" w:eastAsia="仿宋" w:cs="仿宋_GB2312"/>
          <w:bCs/>
          <w:color w:val="000000"/>
          <w:sz w:val="32"/>
          <w:szCs w:val="32"/>
        </w:rPr>
        <w:t>2018</w:t>
      </w:r>
      <w:r>
        <w:rPr>
          <w:rFonts w:hint="eastAsia" w:ascii="仿宋" w:hAnsi="仿宋" w:eastAsia="仿宋" w:cs="仿宋_GB2312"/>
          <w:bCs/>
          <w:color w:val="000000"/>
          <w:sz w:val="32"/>
          <w:szCs w:val="32"/>
        </w:rPr>
        <w:t>年</w:t>
      </w:r>
      <w:r>
        <w:rPr>
          <w:rFonts w:ascii="仿宋" w:hAnsi="仿宋" w:eastAsia="仿宋" w:cs="仿宋_GB2312"/>
          <w:bCs/>
          <w:color w:val="000000"/>
          <w:sz w:val="32"/>
          <w:szCs w:val="32"/>
        </w:rPr>
        <w:t>8</w:t>
      </w:r>
      <w:r>
        <w:rPr>
          <w:rFonts w:hint="eastAsia" w:ascii="仿宋" w:hAnsi="仿宋" w:eastAsia="仿宋" w:cs="仿宋_GB2312"/>
          <w:bCs/>
          <w:color w:val="000000"/>
          <w:sz w:val="32"/>
          <w:szCs w:val="32"/>
        </w:rPr>
        <w:t>月</w:t>
      </w:r>
      <w:r>
        <w:rPr>
          <w:rFonts w:ascii="仿宋" w:hAnsi="仿宋" w:eastAsia="仿宋" w:cs="仿宋_GB2312"/>
          <w:bCs/>
          <w:color w:val="000000"/>
          <w:sz w:val="32"/>
          <w:szCs w:val="32"/>
        </w:rPr>
        <w:t>3</w:t>
      </w:r>
      <w:r>
        <w:rPr>
          <w:rFonts w:hint="eastAsia" w:ascii="仿宋" w:hAnsi="仿宋" w:eastAsia="仿宋" w:cs="仿宋_GB2312"/>
          <w:bCs/>
          <w:color w:val="000000"/>
          <w:sz w:val="32"/>
          <w:szCs w:val="32"/>
        </w:rPr>
        <w:t>日</w:t>
      </w:r>
    </w:p>
    <w:p>
      <w:pPr>
        <w:pStyle w:val="7"/>
        <w:spacing w:line="560" w:lineRule="exact"/>
        <w:ind w:firstLine="736" w:firstLineChars="230"/>
        <w:rPr>
          <w:rFonts w:ascii="仿宋" w:hAnsi="仿宋" w:eastAsia="仿宋" w:cs="仿宋_GB2312"/>
          <w:bCs/>
          <w:color w:val="000000"/>
          <w:sz w:val="32"/>
          <w:szCs w:val="32"/>
        </w:rPr>
      </w:pPr>
      <w:r>
        <w:rPr>
          <w:rFonts w:ascii="仿宋" w:hAnsi="仿宋" w:eastAsia="仿宋" w:cs="仿宋_GB2312"/>
          <w:bCs/>
          <w:color w:val="000000"/>
          <w:sz w:val="32"/>
          <w:szCs w:val="32"/>
        </w:rPr>
        <w:t>2</w:t>
      </w:r>
      <w:r>
        <w:rPr>
          <w:rFonts w:hint="eastAsia" w:ascii="仿宋" w:hAnsi="仿宋" w:eastAsia="仿宋" w:cs="仿宋_GB2312"/>
          <w:bCs/>
          <w:color w:val="000000"/>
          <w:sz w:val="32"/>
          <w:szCs w:val="32"/>
        </w:rPr>
        <w:t>、赛前</w:t>
      </w:r>
      <w:r>
        <w:rPr>
          <w:rFonts w:hint="eastAsia" w:ascii="仿宋" w:hAnsi="仿宋" w:eastAsia="仿宋" w:cs="仿宋_GB2312"/>
          <w:bCs/>
          <w:color w:val="000000"/>
          <w:sz w:val="32"/>
          <w:szCs w:val="32"/>
          <w:lang w:eastAsia="zh-CN"/>
        </w:rPr>
        <w:t>集中</w:t>
      </w:r>
      <w:r>
        <w:rPr>
          <w:rFonts w:hint="eastAsia" w:ascii="仿宋" w:hAnsi="仿宋" w:eastAsia="仿宋" w:cs="仿宋_GB2312"/>
          <w:bCs/>
          <w:color w:val="000000"/>
          <w:sz w:val="32"/>
          <w:szCs w:val="32"/>
        </w:rPr>
        <w:t>培训时间：</w:t>
      </w:r>
      <w:r>
        <w:rPr>
          <w:rFonts w:ascii="仿宋" w:hAnsi="仿宋" w:eastAsia="仿宋" w:cs="仿宋_GB2312"/>
          <w:bCs/>
          <w:color w:val="000000"/>
          <w:sz w:val="32"/>
          <w:szCs w:val="32"/>
        </w:rPr>
        <w:t>2018</w:t>
      </w:r>
      <w:r>
        <w:rPr>
          <w:rFonts w:hint="eastAsia" w:ascii="仿宋" w:hAnsi="仿宋" w:eastAsia="仿宋" w:cs="仿宋_GB2312"/>
          <w:bCs/>
          <w:color w:val="000000"/>
          <w:sz w:val="32"/>
          <w:szCs w:val="32"/>
        </w:rPr>
        <w:t>年</w:t>
      </w:r>
      <w:r>
        <w:rPr>
          <w:rFonts w:ascii="仿宋" w:hAnsi="仿宋" w:eastAsia="仿宋" w:cs="仿宋_GB2312"/>
          <w:bCs/>
          <w:color w:val="000000"/>
          <w:sz w:val="32"/>
          <w:szCs w:val="32"/>
        </w:rPr>
        <w:t>8</w:t>
      </w:r>
      <w:r>
        <w:rPr>
          <w:rFonts w:hint="eastAsia" w:ascii="仿宋" w:hAnsi="仿宋" w:eastAsia="仿宋" w:cs="仿宋_GB2312"/>
          <w:bCs/>
          <w:color w:val="000000"/>
          <w:sz w:val="32"/>
          <w:szCs w:val="32"/>
        </w:rPr>
        <w:t>月</w:t>
      </w:r>
      <w:r>
        <w:rPr>
          <w:rFonts w:ascii="仿宋" w:hAnsi="仿宋" w:eastAsia="仿宋" w:cs="仿宋_GB2312"/>
          <w:bCs/>
          <w:color w:val="000000"/>
          <w:sz w:val="32"/>
          <w:szCs w:val="32"/>
        </w:rPr>
        <w:t>9</w:t>
      </w:r>
      <w:r>
        <w:rPr>
          <w:rFonts w:hint="eastAsia" w:ascii="仿宋" w:hAnsi="仿宋" w:eastAsia="仿宋" w:cs="仿宋_GB2312"/>
          <w:bCs/>
          <w:color w:val="000000"/>
          <w:sz w:val="32"/>
          <w:szCs w:val="32"/>
        </w:rPr>
        <w:t>日</w:t>
      </w:r>
      <w:r>
        <w:rPr>
          <w:rFonts w:ascii="仿宋" w:hAnsi="仿宋" w:eastAsia="仿宋" w:cs="仿宋_GB2312"/>
          <w:bCs/>
          <w:color w:val="000000"/>
          <w:sz w:val="32"/>
          <w:szCs w:val="32"/>
        </w:rPr>
        <w:t>-10</w:t>
      </w:r>
      <w:r>
        <w:rPr>
          <w:rFonts w:hint="eastAsia" w:ascii="仿宋" w:hAnsi="仿宋" w:eastAsia="仿宋" w:cs="仿宋_GB2312"/>
          <w:bCs/>
          <w:color w:val="000000"/>
          <w:sz w:val="32"/>
          <w:szCs w:val="32"/>
        </w:rPr>
        <w:t>日</w:t>
      </w:r>
    </w:p>
    <w:p>
      <w:pPr>
        <w:pStyle w:val="7"/>
        <w:spacing w:line="560" w:lineRule="exact"/>
        <w:ind w:firstLine="736" w:firstLineChars="230"/>
        <w:rPr>
          <w:rFonts w:ascii="仿宋" w:hAnsi="仿宋" w:eastAsia="仿宋" w:cs="仿宋_GB2312"/>
          <w:bCs/>
          <w:color w:val="000000"/>
          <w:sz w:val="32"/>
          <w:szCs w:val="32"/>
        </w:rPr>
      </w:pPr>
      <w:r>
        <w:rPr>
          <w:rFonts w:ascii="仿宋" w:hAnsi="仿宋" w:eastAsia="仿宋" w:cs="仿宋_GB2312"/>
          <w:bCs/>
          <w:color w:val="000000"/>
          <w:sz w:val="32"/>
          <w:szCs w:val="32"/>
        </w:rPr>
        <w:t>3</w:t>
      </w:r>
      <w:r>
        <w:rPr>
          <w:rFonts w:hint="eastAsia" w:ascii="仿宋" w:hAnsi="仿宋" w:eastAsia="仿宋" w:cs="仿宋_GB2312"/>
          <w:bCs/>
          <w:color w:val="000000"/>
          <w:sz w:val="32"/>
          <w:szCs w:val="32"/>
        </w:rPr>
        <w:t>、选拔赛比赛时间：</w:t>
      </w:r>
      <w:r>
        <w:rPr>
          <w:rFonts w:ascii="仿宋" w:hAnsi="仿宋" w:eastAsia="仿宋" w:cs="仿宋_GB2312"/>
          <w:bCs/>
          <w:color w:val="000000"/>
          <w:sz w:val="32"/>
          <w:szCs w:val="32"/>
        </w:rPr>
        <w:t>2018</w:t>
      </w:r>
      <w:r>
        <w:rPr>
          <w:rFonts w:hint="eastAsia" w:ascii="仿宋" w:hAnsi="仿宋" w:eastAsia="仿宋" w:cs="仿宋_GB2312"/>
          <w:bCs/>
          <w:color w:val="000000"/>
          <w:sz w:val="32"/>
          <w:szCs w:val="32"/>
        </w:rPr>
        <w:t>年</w:t>
      </w:r>
      <w:r>
        <w:rPr>
          <w:rFonts w:ascii="仿宋" w:hAnsi="仿宋" w:eastAsia="仿宋" w:cs="仿宋_GB2312"/>
          <w:bCs/>
          <w:color w:val="000000"/>
          <w:sz w:val="32"/>
          <w:szCs w:val="32"/>
        </w:rPr>
        <w:t xml:space="preserve">8 </w:t>
      </w:r>
      <w:r>
        <w:rPr>
          <w:rFonts w:hint="eastAsia" w:ascii="仿宋" w:hAnsi="仿宋" w:eastAsia="仿宋" w:cs="仿宋_GB2312"/>
          <w:bCs/>
          <w:color w:val="000000"/>
          <w:sz w:val="32"/>
          <w:szCs w:val="32"/>
        </w:rPr>
        <w:t>月</w:t>
      </w:r>
      <w:r>
        <w:rPr>
          <w:rFonts w:ascii="仿宋" w:hAnsi="仿宋" w:eastAsia="仿宋" w:cs="仿宋_GB2312"/>
          <w:bCs/>
          <w:color w:val="000000"/>
          <w:sz w:val="32"/>
          <w:szCs w:val="32"/>
        </w:rPr>
        <w:t>23</w:t>
      </w:r>
      <w:r>
        <w:rPr>
          <w:rFonts w:hint="eastAsia" w:ascii="仿宋" w:hAnsi="仿宋" w:eastAsia="仿宋" w:cs="仿宋_GB2312"/>
          <w:bCs/>
          <w:color w:val="000000"/>
          <w:sz w:val="32"/>
          <w:szCs w:val="32"/>
        </w:rPr>
        <w:t>日</w:t>
      </w:r>
      <w:r>
        <w:rPr>
          <w:rFonts w:ascii="仿宋" w:hAnsi="仿宋" w:eastAsia="仿宋" w:cs="仿宋_GB2312"/>
          <w:bCs/>
          <w:color w:val="000000"/>
          <w:sz w:val="32"/>
          <w:szCs w:val="32"/>
        </w:rPr>
        <w:t>14</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00</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17</w:t>
      </w:r>
      <w:r>
        <w:rPr>
          <w:rFonts w:hint="eastAsia" w:ascii="仿宋" w:hAnsi="仿宋" w:eastAsia="仿宋" w:cs="仿宋_GB2312"/>
          <w:bCs/>
          <w:color w:val="000000"/>
          <w:sz w:val="32"/>
          <w:szCs w:val="32"/>
        </w:rPr>
        <w:t>：</w:t>
      </w:r>
      <w:r>
        <w:rPr>
          <w:rFonts w:ascii="仿宋" w:hAnsi="仿宋" w:eastAsia="仿宋" w:cs="仿宋_GB2312"/>
          <w:bCs/>
          <w:color w:val="000000"/>
          <w:sz w:val="32"/>
          <w:szCs w:val="32"/>
        </w:rPr>
        <w:t>00</w:t>
      </w:r>
    </w:p>
    <w:p>
      <w:pPr>
        <w:ind w:firstLine="640" w:firstLineChars="200"/>
        <w:rPr>
          <w:rFonts w:hint="eastAsia" w:ascii="仿宋" w:hAnsi="仿宋" w:eastAsia="仿宋" w:cs="仿宋_GB2312"/>
          <w:bCs/>
          <w:color w:val="000000"/>
          <w:sz w:val="32"/>
          <w:szCs w:val="32"/>
          <w:lang w:eastAsia="zh-CN"/>
        </w:rPr>
      </w:pPr>
      <w:r>
        <w:rPr>
          <w:rFonts w:hint="eastAsia" w:ascii="仿宋" w:hAnsi="仿宋" w:eastAsia="仿宋" w:cs="仿宋_GB2312"/>
          <w:bCs/>
          <w:color w:val="000000"/>
          <w:sz w:val="32"/>
          <w:szCs w:val="32"/>
          <w:lang w:eastAsia="zh-CN"/>
        </w:rPr>
        <w:t>八、奖项设置</w:t>
      </w:r>
    </w:p>
    <w:p>
      <w:pPr>
        <w:ind w:firstLine="640" w:firstLineChars="200"/>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1、单位参赛奖项:</w:t>
      </w:r>
    </w:p>
    <w:p>
      <w:pPr>
        <w:ind w:firstLine="640" w:firstLineChars="200"/>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1.1、按照组队成员总成绩进行排名，设一等奖一名，二等奖二名，三等奖三名；</w:t>
      </w:r>
    </w:p>
    <w:p>
      <w:pPr>
        <w:ind w:firstLine="640" w:firstLineChars="200"/>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1.2、本次比赛设优秀组织奖三名；</w:t>
      </w:r>
    </w:p>
    <w:p>
      <w:pPr>
        <w:ind w:firstLine="640" w:firstLineChars="200"/>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2、个人参赛奖项：分土建和安装两个专业，按个人成绩分别设定一等奖一名，二等奖二名，三等奖三名。</w:t>
      </w:r>
    </w:p>
    <w:p>
      <w:pPr>
        <w:ind w:firstLine="640" w:firstLineChars="200"/>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通过选拔赛挑选个人成绩优秀选手进行集训，最终组队代表三门峡市参加河南省第一届工程造价技能大赛。</w:t>
      </w:r>
    </w:p>
    <w:p>
      <w:pPr>
        <w:ind w:firstLine="640" w:firstLineChars="200"/>
        <w:rPr>
          <w:rFonts w:hint="eastAsia" w:ascii="仿宋" w:hAnsi="仿宋" w:eastAsia="仿宋" w:cs="仿宋_GB2312"/>
          <w:bCs/>
          <w:color w:val="000000"/>
          <w:sz w:val="32"/>
          <w:szCs w:val="32"/>
          <w:lang w:val="en-US" w:eastAsia="zh-CN"/>
        </w:rPr>
      </w:pPr>
    </w:p>
    <w:p>
      <w:pPr>
        <w:pStyle w:val="7"/>
        <w:spacing w:line="360" w:lineRule="auto"/>
        <w:ind w:left="0" w:leftChars="0" w:firstLine="640" w:firstLineChars="20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联系人：市建设工程造价管理协会</w:t>
      </w:r>
    </w:p>
    <w:p>
      <w:pPr>
        <w:pStyle w:val="7"/>
        <w:spacing w:line="360" w:lineRule="auto"/>
        <w:ind w:left="0" w:leftChars="0"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 xml:space="preserve">        </w:t>
      </w:r>
      <w:r>
        <w:rPr>
          <w:rFonts w:hint="eastAsia" w:ascii="仿宋" w:hAnsi="仿宋" w:eastAsia="仿宋" w:cs="仿宋_GB2312"/>
          <w:bCs/>
          <w:color w:val="000000"/>
          <w:sz w:val="32"/>
          <w:szCs w:val="32"/>
        </w:rPr>
        <w:t>谢薇</w:t>
      </w:r>
      <w:r>
        <w:rPr>
          <w:rFonts w:ascii="仿宋" w:hAnsi="仿宋" w:eastAsia="仿宋" w:cs="仿宋_GB2312"/>
          <w:bCs/>
          <w:color w:val="000000"/>
          <w:sz w:val="32"/>
          <w:szCs w:val="32"/>
        </w:rPr>
        <w:t xml:space="preserve"> </w:t>
      </w:r>
      <w:r>
        <w:rPr>
          <w:rFonts w:hint="eastAsia" w:ascii="仿宋" w:hAnsi="仿宋" w:eastAsia="仿宋" w:cs="仿宋_GB2312"/>
          <w:bCs/>
          <w:color w:val="000000"/>
          <w:sz w:val="32"/>
          <w:szCs w:val="32"/>
          <w:lang w:val="en-US" w:eastAsia="zh-CN"/>
        </w:rPr>
        <w:t xml:space="preserve">  </w:t>
      </w:r>
      <w:r>
        <w:rPr>
          <w:rFonts w:ascii="仿宋" w:hAnsi="仿宋" w:eastAsia="仿宋" w:cs="仿宋_GB2312"/>
          <w:bCs/>
          <w:color w:val="000000"/>
          <w:sz w:val="32"/>
          <w:szCs w:val="32"/>
        </w:rPr>
        <w:t>3165195</w:t>
      </w:r>
    </w:p>
    <w:p>
      <w:pPr>
        <w:spacing w:line="560" w:lineRule="exact"/>
        <w:ind w:firstLine="662" w:firstLineChars="207"/>
        <w:rPr>
          <w:rFonts w:ascii="仿宋" w:hAnsi="仿宋" w:eastAsia="仿宋" w:cs="仿宋_GB2312"/>
          <w:sz w:val="32"/>
          <w:szCs w:val="32"/>
        </w:rPr>
      </w:pPr>
      <w:r>
        <w:rPr>
          <w:rFonts w:hint="eastAsia" w:ascii="仿宋" w:hAnsi="仿宋" w:eastAsia="仿宋" w:cs="仿宋_GB2312"/>
          <w:bCs/>
          <w:color w:val="000000"/>
          <w:sz w:val="32"/>
          <w:szCs w:val="32"/>
        </w:rPr>
        <w:t>技术支持：</w:t>
      </w:r>
      <w:r>
        <w:rPr>
          <w:rFonts w:hint="eastAsia" w:ascii="仿宋" w:hAnsi="仿宋" w:eastAsia="仿宋" w:cs="仿宋_GB2312"/>
          <w:color w:val="000000"/>
          <w:sz w:val="32"/>
          <w:szCs w:val="32"/>
        </w:rPr>
        <w:t>杭州品茗安控信息技术股份有限公司</w:t>
      </w:r>
    </w:p>
    <w:p>
      <w:pPr>
        <w:pStyle w:val="7"/>
        <w:spacing w:line="360" w:lineRule="auto"/>
        <w:ind w:left="0" w:leftChars="0" w:firstLine="640" w:firstLineChars="200"/>
        <w:rPr>
          <w:rFonts w:ascii="仿宋" w:hAnsi="仿宋" w:eastAsia="仿宋" w:cs="仿宋_GB2312"/>
          <w:bCs/>
          <w:color w:val="000000"/>
          <w:sz w:val="32"/>
          <w:szCs w:val="32"/>
        </w:rPr>
      </w:pPr>
      <w:r>
        <w:rPr>
          <w:rFonts w:ascii="仿宋" w:hAnsi="仿宋" w:eastAsia="仿宋" w:cs="仿宋_GB2312"/>
          <w:bCs/>
          <w:color w:val="000000"/>
          <w:sz w:val="32"/>
          <w:szCs w:val="32"/>
        </w:rPr>
        <w:t xml:space="preserve">         </w:t>
      </w:r>
      <w:r>
        <w:rPr>
          <w:rFonts w:hint="eastAsia" w:ascii="仿宋" w:hAnsi="仿宋" w:eastAsia="仿宋" w:cs="仿宋_GB2312"/>
          <w:bCs/>
          <w:color w:val="000000"/>
          <w:sz w:val="32"/>
          <w:szCs w:val="32"/>
        </w:rPr>
        <w:t>于志超</w:t>
      </w:r>
      <w:r>
        <w:rPr>
          <w:rFonts w:hint="eastAsia" w:ascii="仿宋" w:hAnsi="仿宋" w:eastAsia="仿宋" w:cs="仿宋_GB2312"/>
          <w:bCs/>
          <w:color w:val="000000"/>
          <w:sz w:val="32"/>
          <w:szCs w:val="32"/>
          <w:lang w:val="en-US" w:eastAsia="zh-CN"/>
        </w:rPr>
        <w:t xml:space="preserve">   </w:t>
      </w:r>
      <w:r>
        <w:rPr>
          <w:rFonts w:ascii="仿宋" w:hAnsi="仿宋" w:eastAsia="仿宋" w:cs="仿宋_GB2312"/>
          <w:bCs/>
          <w:color w:val="000000"/>
          <w:sz w:val="32"/>
          <w:szCs w:val="32"/>
        </w:rPr>
        <w:t>17739760336</w:t>
      </w:r>
    </w:p>
    <w:p>
      <w:pPr>
        <w:pStyle w:val="7"/>
        <w:spacing w:line="360" w:lineRule="auto"/>
        <w:ind w:firstLine="0" w:firstLineChars="0"/>
        <w:rPr>
          <w:rFonts w:ascii="仿宋" w:hAnsi="仿宋" w:eastAsia="仿宋" w:cs="仿宋_GB2312"/>
          <w:bCs/>
          <w:color w:val="000000"/>
          <w:sz w:val="32"/>
          <w:szCs w:val="32"/>
        </w:rPr>
      </w:pPr>
    </w:p>
    <w:p>
      <w:pPr>
        <w:pStyle w:val="7"/>
        <w:spacing w:line="360" w:lineRule="auto"/>
        <w:ind w:firstLine="0" w:firstLineChars="0"/>
        <w:rPr>
          <w:rFonts w:ascii="仿宋" w:hAnsi="仿宋" w:eastAsia="仿宋" w:cs="仿宋_GB2312"/>
          <w:bCs/>
          <w:color w:val="000000"/>
          <w:sz w:val="32"/>
          <w:szCs w:val="32"/>
        </w:rPr>
      </w:pPr>
    </w:p>
    <w:p>
      <w:pPr>
        <w:pStyle w:val="7"/>
        <w:spacing w:line="360" w:lineRule="auto"/>
        <w:ind w:firstLine="0" w:firstLineChars="0"/>
        <w:rPr>
          <w:rFonts w:ascii="仿宋" w:hAnsi="仿宋" w:eastAsia="仿宋" w:cs="仿宋_GB2312"/>
          <w:bCs/>
          <w:color w:val="000000"/>
          <w:sz w:val="32"/>
          <w:szCs w:val="32"/>
        </w:rPr>
      </w:pPr>
    </w:p>
    <w:p>
      <w:pPr>
        <w:pStyle w:val="7"/>
        <w:spacing w:line="360" w:lineRule="auto"/>
        <w:ind w:left="0" w:leftChars="0" w:firstLine="0" w:firstLineChars="0"/>
        <w:jc w:val="right"/>
        <w:rPr>
          <w:rFonts w:ascii="仿宋" w:hAnsi="仿宋" w:eastAsia="仿宋" w:cs="仿宋_GB2312"/>
          <w:color w:val="000000"/>
          <w:sz w:val="32"/>
          <w:szCs w:val="32"/>
        </w:rPr>
      </w:pPr>
      <w:r>
        <w:rPr>
          <w:rFonts w:hint="eastAsia" w:ascii="仿宋" w:hAnsi="仿宋" w:eastAsia="仿宋" w:cs="仿宋_GB2312"/>
          <w:color w:val="000000"/>
          <w:sz w:val="32"/>
          <w:szCs w:val="32"/>
        </w:rPr>
        <w:t>三门峡市建设工程造价管理协会</w:t>
      </w:r>
    </w:p>
    <w:p>
      <w:pPr>
        <w:pStyle w:val="7"/>
        <w:spacing w:line="360" w:lineRule="auto"/>
        <w:ind w:firstLine="4800" w:firstLineChars="1500"/>
        <w:rPr>
          <w:rFonts w:ascii="仿宋" w:hAnsi="仿宋" w:eastAsia="仿宋" w:cs="仿宋_GB2312"/>
          <w:bCs/>
          <w:color w:val="000000"/>
          <w:sz w:val="32"/>
          <w:szCs w:val="32"/>
        </w:rPr>
      </w:pPr>
      <w:r>
        <w:rPr>
          <w:rFonts w:ascii="仿宋" w:hAnsi="仿宋" w:eastAsia="仿宋" w:cs="仿宋_GB2312"/>
          <w:bCs/>
          <w:color w:val="000000"/>
          <w:sz w:val="32"/>
          <w:szCs w:val="32"/>
        </w:rPr>
        <w:t>2018</w:t>
      </w:r>
      <w:r>
        <w:rPr>
          <w:rFonts w:hint="eastAsia" w:ascii="仿宋" w:hAnsi="仿宋" w:eastAsia="仿宋" w:cs="仿宋_GB2312"/>
          <w:bCs/>
          <w:color w:val="000000"/>
          <w:sz w:val="32"/>
          <w:szCs w:val="32"/>
        </w:rPr>
        <w:t>年</w:t>
      </w:r>
      <w:r>
        <w:rPr>
          <w:rFonts w:ascii="仿宋" w:hAnsi="仿宋" w:eastAsia="仿宋" w:cs="仿宋_GB2312"/>
          <w:bCs/>
          <w:color w:val="000000"/>
          <w:sz w:val="32"/>
          <w:szCs w:val="32"/>
        </w:rPr>
        <w:t xml:space="preserve"> 7</w:t>
      </w:r>
      <w:r>
        <w:rPr>
          <w:rFonts w:hint="eastAsia" w:ascii="仿宋" w:hAnsi="仿宋" w:eastAsia="仿宋" w:cs="仿宋_GB2312"/>
          <w:bCs/>
          <w:color w:val="000000"/>
          <w:sz w:val="32"/>
          <w:szCs w:val="32"/>
        </w:rPr>
        <w:t>月</w:t>
      </w:r>
      <w:r>
        <w:rPr>
          <w:rFonts w:ascii="仿宋" w:hAnsi="仿宋" w:eastAsia="仿宋" w:cs="仿宋_GB2312"/>
          <w:bCs/>
          <w:color w:val="000000"/>
          <w:sz w:val="32"/>
          <w:szCs w:val="32"/>
        </w:rPr>
        <w:t xml:space="preserve"> 13 </w:t>
      </w:r>
      <w:r>
        <w:rPr>
          <w:rFonts w:hint="eastAsia" w:ascii="仿宋" w:hAnsi="仿宋" w:eastAsia="仿宋" w:cs="仿宋_GB2312"/>
          <w:bCs/>
          <w:color w:val="000000"/>
          <w:sz w:val="32"/>
          <w:szCs w:val="32"/>
          <w:lang w:eastAsia="zh-CN"/>
        </w:rPr>
        <w:t>日</w:t>
      </w:r>
    </w:p>
    <w:p>
      <w:pPr>
        <w:pStyle w:val="7"/>
        <w:spacing w:line="360" w:lineRule="auto"/>
        <w:ind w:firstLine="0" w:firstLineChars="0"/>
        <w:rPr>
          <w:rFonts w:ascii="仿宋" w:hAnsi="仿宋" w:eastAsia="仿宋" w:cs="仿宋_GB2312"/>
          <w:bCs/>
          <w:color w:val="000000"/>
          <w:sz w:val="32"/>
          <w:szCs w:val="32"/>
        </w:rPr>
      </w:pPr>
    </w:p>
    <w:p>
      <w:pPr>
        <w:pStyle w:val="7"/>
        <w:spacing w:line="360" w:lineRule="auto"/>
        <w:ind w:firstLine="0" w:firstLineChars="0"/>
        <w:rPr>
          <w:rFonts w:ascii="仿宋" w:hAnsi="仿宋" w:eastAsia="仿宋" w:cs="仿宋_GB2312"/>
          <w:bCs/>
          <w:color w:val="000000"/>
          <w:sz w:val="32"/>
          <w:szCs w:val="32"/>
        </w:rPr>
      </w:pPr>
    </w:p>
    <w:p>
      <w:pPr>
        <w:pStyle w:val="7"/>
        <w:spacing w:line="360" w:lineRule="auto"/>
        <w:ind w:firstLine="0" w:firstLineChars="0"/>
        <w:rPr>
          <w:rFonts w:ascii="仿宋" w:hAnsi="仿宋" w:eastAsia="仿宋" w:cs="仿宋_GB2312"/>
          <w:bCs/>
          <w:color w:val="000000"/>
          <w:sz w:val="32"/>
          <w:szCs w:val="32"/>
        </w:rPr>
      </w:pPr>
    </w:p>
    <w:p>
      <w:pPr>
        <w:spacing w:line="560" w:lineRule="exact"/>
        <w:ind w:firstLine="800" w:firstLineChars="250"/>
        <w:rPr>
          <w:rFonts w:ascii="仿宋" w:hAnsi="仿宋" w:eastAsia="仿宋" w:cs="仿宋_GB2312"/>
          <w:bCs/>
          <w:color w:val="000000"/>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519" w:bottom="1440" w:left="1633"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
    <w:altName w:val="Times New Roman"/>
    <w:panose1 w:val="00000000000000000000"/>
    <w:charset w:val="00"/>
    <w:family w:val="auto"/>
    <w:pitch w:val="default"/>
    <w:sig w:usb0="0000000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multilevel"/>
    <w:tmpl w:val="00000007"/>
    <w:lvl w:ilvl="0" w:tentative="1">
      <w:start w:val="4"/>
      <w:numFmt w:val="japaneseCounting"/>
      <w:lvlText w:val="%1、"/>
      <w:lvlJc w:val="left"/>
      <w:pPr>
        <w:tabs>
          <w:tab w:val="left" w:pos="1360"/>
        </w:tabs>
        <w:ind w:left="1360" w:hanging="720"/>
      </w:pPr>
      <w:rPr>
        <w:rFonts w:hint="default" w:cs="Times New Roman"/>
      </w:rPr>
    </w:lvl>
    <w:lvl w:ilvl="1" w:tentative="1">
      <w:start w:val="1"/>
      <w:numFmt w:val="lowerLetter"/>
      <w:lvlText w:val="%2)"/>
      <w:lvlJc w:val="left"/>
      <w:pPr>
        <w:tabs>
          <w:tab w:val="left" w:pos="1480"/>
        </w:tabs>
        <w:ind w:left="1480" w:hanging="420"/>
      </w:pPr>
      <w:rPr>
        <w:rFonts w:cs="Times New Roman"/>
      </w:rPr>
    </w:lvl>
    <w:lvl w:ilvl="2" w:tentative="1">
      <w:start w:val="1"/>
      <w:numFmt w:val="lowerRoman"/>
      <w:lvlText w:val="%3."/>
      <w:lvlJc w:val="right"/>
      <w:pPr>
        <w:tabs>
          <w:tab w:val="left" w:pos="1900"/>
        </w:tabs>
        <w:ind w:left="1900" w:hanging="420"/>
      </w:pPr>
      <w:rPr>
        <w:rFonts w:cs="Times New Roman"/>
      </w:rPr>
    </w:lvl>
    <w:lvl w:ilvl="3" w:tentative="1">
      <w:start w:val="1"/>
      <w:numFmt w:val="decimal"/>
      <w:lvlText w:val="%4."/>
      <w:lvlJc w:val="left"/>
      <w:pPr>
        <w:tabs>
          <w:tab w:val="left" w:pos="2320"/>
        </w:tabs>
        <w:ind w:left="2320" w:hanging="420"/>
      </w:pPr>
      <w:rPr>
        <w:rFonts w:cs="Times New Roman"/>
      </w:rPr>
    </w:lvl>
    <w:lvl w:ilvl="4" w:tentative="1">
      <w:start w:val="1"/>
      <w:numFmt w:val="lowerLetter"/>
      <w:lvlText w:val="%5)"/>
      <w:lvlJc w:val="left"/>
      <w:pPr>
        <w:tabs>
          <w:tab w:val="left" w:pos="2740"/>
        </w:tabs>
        <w:ind w:left="2740" w:hanging="420"/>
      </w:pPr>
      <w:rPr>
        <w:rFonts w:cs="Times New Roman"/>
      </w:rPr>
    </w:lvl>
    <w:lvl w:ilvl="5" w:tentative="1">
      <w:start w:val="1"/>
      <w:numFmt w:val="lowerRoman"/>
      <w:lvlText w:val="%6."/>
      <w:lvlJc w:val="right"/>
      <w:pPr>
        <w:tabs>
          <w:tab w:val="left" w:pos="3160"/>
        </w:tabs>
        <w:ind w:left="3160" w:hanging="420"/>
      </w:pPr>
      <w:rPr>
        <w:rFonts w:cs="Times New Roman"/>
      </w:rPr>
    </w:lvl>
    <w:lvl w:ilvl="6" w:tentative="1">
      <w:start w:val="1"/>
      <w:numFmt w:val="decimal"/>
      <w:lvlText w:val="%7."/>
      <w:lvlJc w:val="left"/>
      <w:pPr>
        <w:tabs>
          <w:tab w:val="left" w:pos="3580"/>
        </w:tabs>
        <w:ind w:left="3580" w:hanging="420"/>
      </w:pPr>
      <w:rPr>
        <w:rFonts w:cs="Times New Roman"/>
      </w:rPr>
    </w:lvl>
    <w:lvl w:ilvl="7" w:tentative="1">
      <w:start w:val="1"/>
      <w:numFmt w:val="lowerLetter"/>
      <w:lvlText w:val="%8)"/>
      <w:lvlJc w:val="left"/>
      <w:pPr>
        <w:tabs>
          <w:tab w:val="left" w:pos="4000"/>
        </w:tabs>
        <w:ind w:left="4000" w:hanging="420"/>
      </w:pPr>
      <w:rPr>
        <w:rFonts w:cs="Times New Roman"/>
      </w:rPr>
    </w:lvl>
    <w:lvl w:ilvl="8" w:tentative="1">
      <w:start w:val="1"/>
      <w:numFmt w:val="lowerRoman"/>
      <w:lvlText w:val="%9."/>
      <w:lvlJc w:val="right"/>
      <w:pPr>
        <w:tabs>
          <w:tab w:val="left" w:pos="4420"/>
        </w:tabs>
        <w:ind w:left="4420" w:hanging="420"/>
      </w:pPr>
      <w:rPr>
        <w:rFonts w:cs="Times New Roman"/>
      </w:rPr>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 w:hAnsi="??" w:eastAsia="宋体" w:cs="Times New Roman"/>
      <w:kern w:val="2"/>
      <w:sz w:val="21"/>
      <w:szCs w:val="22"/>
      <w:lang w:val="en-US" w:eastAsia="zh-CN" w:bidi="ar-SA"/>
    </w:rPr>
  </w:style>
  <w:style w:type="character" w:default="1" w:styleId="5">
    <w:name w:val="Default Paragraph Font"/>
  </w:style>
  <w:style w:type="paragraph" w:styleId="2">
    <w:name w:val="footer"/>
    <w:basedOn w:val="1"/>
    <w:link w:val="11"/>
    <w:pPr>
      <w:tabs>
        <w:tab w:val="center" w:pos="4153"/>
        <w:tab w:val="right" w:pos="8306"/>
      </w:tabs>
      <w:snapToGrid w:val="0"/>
      <w:jc w:val="left"/>
    </w:pPr>
    <w:rPr>
      <w:rFonts w:ascii="??" w:hAnsi="??"/>
      <w:sz w:val="18"/>
      <w:szCs w:val="18"/>
    </w:rPr>
  </w:style>
  <w:style w:type="paragraph" w:styleId="3">
    <w:name w:val="header"/>
    <w:basedOn w:val="1"/>
    <w:link w:val="10"/>
    <w:pPr>
      <w:pBdr>
        <w:bottom w:val="single" w:color="auto" w:sz="6" w:space="1"/>
      </w:pBdr>
      <w:tabs>
        <w:tab w:val="center" w:pos="4153"/>
        <w:tab w:val="right" w:pos="8306"/>
      </w:tabs>
      <w:snapToGrid w:val="0"/>
      <w:jc w:val="center"/>
    </w:pPr>
    <w:rPr>
      <w:rFonts w:ascii="??" w:hAnsi="??"/>
      <w:sz w:val="18"/>
      <w:szCs w:val="18"/>
    </w:rPr>
  </w:style>
  <w:style w:type="paragraph" w:styleId="4">
    <w:name w:val="Title"/>
    <w:basedOn w:val="1"/>
    <w:next w:val="1"/>
    <w:link w:val="9"/>
    <w:pPr>
      <w:spacing w:before="240" w:after="60"/>
      <w:jc w:val="center"/>
      <w:outlineLvl w:val="0"/>
    </w:pPr>
    <w:rPr>
      <w:rFonts w:ascii="Calibri Light" w:hAnsi="Calibri Light" w:eastAsia="宋体" w:cs="Times New Roman"/>
      <w:b/>
      <w:bCs/>
      <w:sz w:val="32"/>
      <w:szCs w:val="32"/>
    </w:rPr>
  </w:style>
  <w:style w:type="paragraph" w:customStyle="1" w:styleId="6">
    <w:name w:val="Date"/>
    <w:basedOn w:val="1"/>
    <w:next w:val="1"/>
    <w:link w:val="8"/>
    <w:pPr>
      <w:ind w:left="100" w:leftChars="2500"/>
    </w:pPr>
    <w:rPr>
      <w:rFonts w:cs="Times New Roman"/>
    </w:rPr>
  </w:style>
  <w:style w:type="paragraph" w:customStyle="1" w:styleId="7">
    <w:name w:val="列出段落2"/>
    <w:basedOn w:val="1"/>
    <w:pPr>
      <w:ind w:firstLine="420" w:firstLineChars="200"/>
    </w:pPr>
  </w:style>
  <w:style w:type="character" w:customStyle="1" w:styleId="8">
    <w:name w:val="Date Char Char"/>
    <w:basedOn w:val="5"/>
    <w:link w:val="6"/>
    <w:semiHidden/>
    <w:rPr>
      <w:rFonts w:cs="Times New Roman"/>
    </w:rPr>
  </w:style>
  <w:style w:type="character" w:customStyle="1" w:styleId="9">
    <w:name w:val="Title Char"/>
    <w:basedOn w:val="5"/>
    <w:link w:val="4"/>
    <w:semiHidden/>
    <w:rPr>
      <w:rFonts w:ascii="Calibri Light" w:hAnsi="Calibri Light" w:eastAsia="宋体" w:cs="Times New Roman"/>
      <w:b/>
      <w:bCs/>
      <w:sz w:val="32"/>
      <w:szCs w:val="32"/>
    </w:rPr>
  </w:style>
  <w:style w:type="character" w:customStyle="1" w:styleId="10">
    <w:name w:val="Header Char"/>
    <w:basedOn w:val="5"/>
    <w:link w:val="3"/>
    <w:semiHidden/>
    <w:rPr>
      <w:rFonts w:ascii="??" w:hAnsi="??"/>
      <w:sz w:val="18"/>
      <w:szCs w:val="18"/>
    </w:rPr>
  </w:style>
  <w:style w:type="character" w:customStyle="1" w:styleId="11">
    <w:name w:val="Footer Char"/>
    <w:basedOn w:val="5"/>
    <w:link w:val="2"/>
    <w:semiHidden/>
    <w:rPr>
      <w:rFonts w:ascii="??" w:hAns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image" Target="media/image1.pn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303</Words>
  <Characters>1729</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2018-05-21T16:45:00Z</dcterms:created>
  <dc:creator>343511432@qq.com</dc:creator>
  <dcterms:modified xsi:type="dcterms:W3CDTF">2018-07-19T11:17:11Z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